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D93188" w:rsidRPr="00D93188" w:rsidTr="00D93188">
        <w:trPr>
          <w:tblCellSpacing w:w="15" w:type="dxa"/>
        </w:trPr>
        <w:tc>
          <w:tcPr>
            <w:tcW w:w="0" w:type="auto"/>
            <w:vAlign w:val="center"/>
            <w:hideMark/>
          </w:tcPr>
          <w:p w:rsidR="00D93188" w:rsidRPr="00D93188" w:rsidRDefault="00DE0824" w:rsidP="00DE08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3313A9">
              <w:rPr>
                <w:rFonts w:ascii="Times New Roman" w:eastAsia="Times New Roman" w:hAnsi="Times New Roman" w:cs="Times New Roman"/>
                <w:sz w:val="24"/>
                <w:szCs w:val="24"/>
                <w:lang w:eastAsia="pl-PL"/>
              </w:rPr>
              <w:t xml:space="preserve"> </w:t>
            </w:r>
            <w:r w:rsidR="00D93188" w:rsidRPr="00DE0824">
              <w:rPr>
                <w:rFonts w:ascii="Times New Roman" w:eastAsia="Times New Roman" w:hAnsi="Times New Roman" w:cs="Times New Roman"/>
                <w:b/>
                <w:sz w:val="24"/>
                <w:szCs w:val="24"/>
                <w:lang w:eastAsia="pl-PL"/>
              </w:rPr>
              <w:t>Przeczytaj poniższe stwierdzenia, a następnie określ, czy stwierdzenie jest prawdziwe (PRAWDA), czy fałszywe (FAŁSZ).</w:t>
            </w:r>
            <w:r w:rsidR="00D93188" w:rsidRPr="00D93188">
              <w:rPr>
                <w:rFonts w:ascii="Times New Roman" w:eastAsia="Times New Roman" w:hAnsi="Times New Roman" w:cs="Times New Roman"/>
                <w:sz w:val="24"/>
                <w:szCs w:val="24"/>
                <w:lang w:eastAsia="pl-PL"/>
              </w:rPr>
              <w:t xml:space="preserve"> </w:t>
            </w:r>
          </w:p>
        </w:tc>
      </w:tr>
      <w:tr w:rsidR="00D93188" w:rsidRPr="00D93188" w:rsidTr="00D9318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D93188" w:rsidRPr="00D93188" w:rsidTr="00D93188">
              <w:trPr>
                <w:tblCellSpacing w:w="15" w:type="dxa"/>
              </w:trPr>
              <w:tc>
                <w:tcPr>
                  <w:tcW w:w="0" w:type="auto"/>
                  <w:vAlign w:val="center"/>
                  <w:hideMark/>
                </w:tcPr>
                <w:tbl>
                  <w:tblPr>
                    <w:tblW w:w="0" w:type="auto"/>
                    <w:tblCellSpacing w:w="0" w:type="dxa"/>
                    <w:tblCellMar>
                      <w:left w:w="0" w:type="dxa"/>
                      <w:right w:w="0" w:type="dxa"/>
                    </w:tblCellMar>
                    <w:tblLook w:val="04A0"/>
                  </w:tblPr>
                  <w:tblGrid>
                    <w:gridCol w:w="8874"/>
                    <w:gridCol w:w="108"/>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1. Akcje i obligacje są to instrumenty finansowe</w:t>
                        </w:r>
                        <w:r w:rsidR="00DE0824">
                          <w:rPr>
                            <w:rFonts w:ascii="Times New Roman" w:eastAsia="Times New Roman" w:hAnsi="Times New Roman" w:cs="Times New Roman"/>
                            <w:sz w:val="24"/>
                            <w:szCs w:val="24"/>
                            <w:lang w:eastAsia="pl-PL"/>
                          </w:rPr>
                          <w:t xml:space="preserve">       P/F</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2. Akcje to papiery wartościowe, które stwierdzają uczestnictwo właściciela w kapitale spółki akcyjnej</w:t>
                        </w:r>
                        <w:r w:rsidR="00DE0824">
                          <w:rPr>
                            <w:rFonts w:ascii="Times New Roman" w:eastAsia="Times New Roman" w:hAnsi="Times New Roman" w:cs="Times New Roman"/>
                            <w:sz w:val="24"/>
                            <w:szCs w:val="24"/>
                            <w:lang w:eastAsia="pl-PL"/>
                          </w:rPr>
                          <w:t xml:space="preserve">    P/F</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08"/>
                        </w:tblGrid>
                        <w:tr w:rsidR="00D93188" w:rsidRPr="00D93188">
                          <w:trPr>
                            <w:tblCellSpacing w:w="15" w:type="dxa"/>
                          </w:trPr>
                          <w:tc>
                            <w:tcPr>
                              <w:tcW w:w="0" w:type="auto"/>
                              <w:vAlign w:val="center"/>
                              <w:hideMark/>
                            </w:tcPr>
                            <w:tbl>
                              <w:tblPr>
                                <w:tblW w:w="0" w:type="auto"/>
                                <w:tblCellSpacing w:w="0" w:type="dxa"/>
                                <w:tblCellMar>
                                  <w:left w:w="0" w:type="dxa"/>
                                  <w:right w:w="0" w:type="dxa"/>
                                </w:tblCellMar>
                                <w:tblLook w:val="04A0"/>
                              </w:tblPr>
                              <w:tblGrid>
                                <w:gridCol w:w="6"/>
                                <w:gridCol w:w="6"/>
                                <w:gridCol w:w="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3. Akcjonariusz jest zobligowany do osobistej pracy na rzecz podmiotu, a jego odpowiedzialność jest ograniczona kwotą, na którą opiewają jego akcje</w:t>
                        </w:r>
                        <w:r w:rsidR="00DE0824">
                          <w:rPr>
                            <w:rFonts w:ascii="Times New Roman" w:eastAsia="Times New Roman" w:hAnsi="Times New Roman" w:cs="Times New Roman"/>
                            <w:sz w:val="24"/>
                            <w:szCs w:val="24"/>
                            <w:lang w:eastAsia="pl-PL"/>
                          </w:rPr>
                          <w:t xml:space="preserve">     P/F</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08"/>
                        </w:tblGrid>
                        <w:tr w:rsidR="00D93188" w:rsidRPr="00D93188">
                          <w:trPr>
                            <w:tblCellSpacing w:w="15" w:type="dxa"/>
                          </w:trPr>
                          <w:tc>
                            <w:tcPr>
                              <w:tcW w:w="0" w:type="auto"/>
                              <w:vAlign w:val="center"/>
                              <w:hideMark/>
                            </w:tcPr>
                            <w:tbl>
                              <w:tblPr>
                                <w:tblW w:w="0" w:type="auto"/>
                                <w:tblCellSpacing w:w="0" w:type="dxa"/>
                                <w:tblCellMar>
                                  <w:left w:w="0" w:type="dxa"/>
                                  <w:right w:w="0" w:type="dxa"/>
                                </w:tblCellMar>
                                <w:tblLook w:val="04A0"/>
                              </w:tblPr>
                              <w:tblGrid>
                                <w:gridCol w:w="6"/>
                                <w:gridCol w:w="6"/>
                                <w:gridCol w:w="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4. Korzyści z posiadania akcji otrzymuje się wtedy, gdy spółka osiąga zysk umożliwiający wydzielenie dywidendy</w:t>
                        </w:r>
                        <w:r w:rsidR="00DE0824">
                          <w:rPr>
                            <w:rFonts w:ascii="Times New Roman" w:eastAsia="Times New Roman" w:hAnsi="Times New Roman" w:cs="Times New Roman"/>
                            <w:sz w:val="24"/>
                            <w:szCs w:val="24"/>
                            <w:lang w:eastAsia="pl-PL"/>
                          </w:rPr>
                          <w:t xml:space="preserve">       P/F</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0"/>
                            <w:szCs w:val="20"/>
                            <w:lang w:eastAsia="pl-PL"/>
                          </w:rPr>
                        </w:pP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E0824" w:rsidRDefault="00DE0824">
      <w:pPr>
        <w:rPr>
          <w:rFonts w:ascii="Times New Roman" w:hAnsi="Times New Roman" w:cs="Times New Roman"/>
          <w:b/>
          <w:sz w:val="24"/>
          <w:szCs w:val="24"/>
        </w:rPr>
      </w:pPr>
      <w:r w:rsidRPr="00DE0824">
        <w:rPr>
          <w:rFonts w:ascii="Times New Roman" w:hAnsi="Times New Roman" w:cs="Times New Roman"/>
          <w:b/>
          <w:sz w:val="24"/>
          <w:szCs w:val="24"/>
        </w:rPr>
        <w:t>II.</w:t>
      </w:r>
      <w:r w:rsidR="003313A9">
        <w:rPr>
          <w:rFonts w:ascii="Times New Roman" w:hAnsi="Times New Roman" w:cs="Times New Roman"/>
          <w:b/>
          <w:sz w:val="24"/>
          <w:szCs w:val="24"/>
        </w:rPr>
        <w:t xml:space="preserve"> </w:t>
      </w:r>
      <w:r w:rsidR="00D93188" w:rsidRPr="00DE0824">
        <w:rPr>
          <w:rFonts w:ascii="Times New Roman" w:hAnsi="Times New Roman" w:cs="Times New Roman"/>
          <w:b/>
          <w:sz w:val="24"/>
          <w:szCs w:val="24"/>
        </w:rPr>
        <w:t>Przeczytaj poniższe stwierdzenia, a następnie określ, czy stwierdzenie jest prawdziwe (PRAWDA), czy fałszywe (FAŁSZ).</w:t>
      </w:r>
    </w:p>
    <w:tbl>
      <w:tblPr>
        <w:tblW w:w="0" w:type="auto"/>
        <w:tblCellSpacing w:w="0" w:type="dxa"/>
        <w:tblCellMar>
          <w:left w:w="0" w:type="dxa"/>
          <w:right w:w="0" w:type="dxa"/>
        </w:tblCellMar>
        <w:tblLook w:val="04A0"/>
      </w:tblPr>
      <w:tblGrid>
        <w:gridCol w:w="8636"/>
        <w:gridCol w:w="43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1. Akcje na okaziciela to papiery wartościowe, które mogą być przenoszone bez żadnych ograniczeń.</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436"/>
            </w:tblGrid>
            <w:tr w:rsidR="00D93188" w:rsidRPr="00D93188">
              <w:trPr>
                <w:tblCellSpacing w:w="15" w:type="dxa"/>
              </w:trPr>
              <w:tc>
                <w:tcPr>
                  <w:tcW w:w="0" w:type="auto"/>
                  <w:vAlign w:val="center"/>
                  <w:hideMark/>
                </w:tcPr>
                <w:tbl>
                  <w:tblPr>
                    <w:tblW w:w="0" w:type="auto"/>
                    <w:tblCellSpacing w:w="0" w:type="dxa"/>
                    <w:tblCellMar>
                      <w:left w:w="0" w:type="dxa"/>
                      <w:right w:w="0" w:type="dxa"/>
                    </w:tblCellMar>
                    <w:tblLook w:val="04A0"/>
                  </w:tblPr>
                  <w:tblGrid>
                    <w:gridCol w:w="6"/>
                    <w:gridCol w:w="334"/>
                    <w:gridCol w:w="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E0824" w:rsidP="00D9318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P/F</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2. Obligacje to papiery wartościowe, które potwierdzają wierzytelność rozumianą jako zobowiązanie dłużne emitenta wobec właściciela obligacji.</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436"/>
            </w:tblGrid>
            <w:tr w:rsidR="00D93188" w:rsidRPr="00D93188">
              <w:trPr>
                <w:tblCellSpacing w:w="15" w:type="dxa"/>
              </w:trPr>
              <w:tc>
                <w:tcPr>
                  <w:tcW w:w="0" w:type="auto"/>
                  <w:vAlign w:val="center"/>
                  <w:hideMark/>
                </w:tcPr>
                <w:tbl>
                  <w:tblPr>
                    <w:tblW w:w="0" w:type="auto"/>
                    <w:tblCellSpacing w:w="0" w:type="dxa"/>
                    <w:tblCellMar>
                      <w:left w:w="0" w:type="dxa"/>
                      <w:right w:w="0" w:type="dxa"/>
                    </w:tblCellMar>
                    <w:tblLook w:val="04A0"/>
                  </w:tblPr>
                  <w:tblGrid>
                    <w:gridCol w:w="334"/>
                    <w:gridCol w:w="6"/>
                    <w:gridCol w:w="6"/>
                  </w:tblGrid>
                  <w:tr w:rsidR="00D93188" w:rsidRPr="00D93188" w:rsidTr="00D93188">
                    <w:trPr>
                      <w:tblCellSpacing w:w="0" w:type="dxa"/>
                    </w:trPr>
                    <w:tc>
                      <w:tcPr>
                        <w:tcW w:w="0" w:type="auto"/>
                        <w:vAlign w:val="center"/>
                        <w:hideMark/>
                      </w:tcPr>
                      <w:p w:rsidR="00D93188" w:rsidRPr="00D93188" w:rsidRDefault="00DE0824" w:rsidP="00D9318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P/F</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3. Akcje uprzywilejowane to papiery wartościowe oznaczające nierówność dotyczącą uprawnień pomiędzy akcjonariuszami.</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436"/>
            </w:tblGrid>
            <w:tr w:rsidR="00D93188" w:rsidRPr="00D93188">
              <w:trPr>
                <w:tblCellSpacing w:w="15" w:type="dxa"/>
              </w:trPr>
              <w:tc>
                <w:tcPr>
                  <w:tcW w:w="0" w:type="auto"/>
                  <w:vAlign w:val="center"/>
                  <w:hideMark/>
                </w:tcPr>
                <w:tbl>
                  <w:tblPr>
                    <w:tblW w:w="0" w:type="auto"/>
                    <w:tblCellSpacing w:w="0" w:type="dxa"/>
                    <w:tblCellMar>
                      <w:left w:w="0" w:type="dxa"/>
                      <w:right w:w="0" w:type="dxa"/>
                    </w:tblCellMar>
                    <w:tblLook w:val="04A0"/>
                  </w:tblPr>
                  <w:tblGrid>
                    <w:gridCol w:w="6"/>
                    <w:gridCol w:w="334"/>
                    <w:gridCol w:w="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E0824" w:rsidP="00D9318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P/F</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E0824" w:rsidRPr="00D93188" w:rsidTr="00D93188">
        <w:trPr>
          <w:tblCellSpacing w:w="0" w:type="dxa"/>
        </w:trPr>
        <w:tc>
          <w:tcPr>
            <w:tcW w:w="0" w:type="auto"/>
            <w:vAlign w:val="center"/>
            <w:hideMark/>
          </w:tcPr>
          <w:p w:rsidR="00DE0824" w:rsidRPr="00D93188" w:rsidRDefault="00DE0824"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4. Spośród funduszy inwestycyjnych najbardziej obciążone ryzykiem są fundusze zrównoważone.</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436"/>
            </w:tblGrid>
            <w:tr w:rsidR="00DE0824" w:rsidRPr="00D93188" w:rsidTr="004A117B">
              <w:trPr>
                <w:tblCellSpacing w:w="15" w:type="dxa"/>
              </w:trPr>
              <w:tc>
                <w:tcPr>
                  <w:tcW w:w="0" w:type="auto"/>
                  <w:vAlign w:val="center"/>
                  <w:hideMark/>
                </w:tcPr>
                <w:tbl>
                  <w:tblPr>
                    <w:tblW w:w="0" w:type="auto"/>
                    <w:tblCellSpacing w:w="0" w:type="dxa"/>
                    <w:tblCellMar>
                      <w:left w:w="0" w:type="dxa"/>
                      <w:right w:w="0" w:type="dxa"/>
                    </w:tblCellMar>
                    <w:tblLook w:val="04A0"/>
                  </w:tblPr>
                  <w:tblGrid>
                    <w:gridCol w:w="6"/>
                    <w:gridCol w:w="334"/>
                    <w:gridCol w:w="6"/>
                  </w:tblGrid>
                  <w:tr w:rsidR="00DE0824" w:rsidRPr="00D93188" w:rsidTr="004A117B">
                    <w:trPr>
                      <w:tblCellSpacing w:w="0" w:type="dxa"/>
                    </w:trPr>
                    <w:tc>
                      <w:tcPr>
                        <w:tcW w:w="0" w:type="auto"/>
                        <w:vAlign w:val="center"/>
                        <w:hideMark/>
                      </w:tcPr>
                      <w:p w:rsidR="00DE0824" w:rsidRPr="00D93188" w:rsidRDefault="00DE0824" w:rsidP="004A117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E0824" w:rsidRPr="00D93188" w:rsidRDefault="00DE0824" w:rsidP="004A117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E0824" w:rsidRPr="00D93188" w:rsidRDefault="00DE0824" w:rsidP="004A117B">
                        <w:pPr>
                          <w:spacing w:after="0" w:line="240" w:lineRule="auto"/>
                          <w:rPr>
                            <w:rFonts w:ascii="Times New Roman" w:eastAsia="Times New Roman" w:hAnsi="Times New Roman" w:cs="Times New Roman"/>
                            <w:sz w:val="24"/>
                            <w:szCs w:val="24"/>
                            <w:lang w:eastAsia="pl-PL"/>
                          </w:rPr>
                        </w:pPr>
                      </w:p>
                    </w:tc>
                  </w:tr>
                  <w:tr w:rsidR="00DE0824" w:rsidRPr="00D93188" w:rsidTr="004A117B">
                    <w:trPr>
                      <w:tblCellSpacing w:w="0" w:type="dxa"/>
                    </w:trPr>
                    <w:tc>
                      <w:tcPr>
                        <w:tcW w:w="0" w:type="auto"/>
                        <w:vAlign w:val="center"/>
                        <w:hideMark/>
                      </w:tcPr>
                      <w:p w:rsidR="00DE0824" w:rsidRPr="00D93188" w:rsidRDefault="00DE0824" w:rsidP="004A117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E0824" w:rsidRPr="00D93188" w:rsidRDefault="00DE0824" w:rsidP="004A117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P/F</w:t>
                        </w:r>
                      </w:p>
                    </w:tc>
                    <w:tc>
                      <w:tcPr>
                        <w:tcW w:w="0" w:type="auto"/>
                        <w:vAlign w:val="center"/>
                        <w:hideMark/>
                      </w:tcPr>
                      <w:p w:rsidR="00DE0824" w:rsidRPr="00D93188" w:rsidRDefault="00DE0824" w:rsidP="004A117B">
                        <w:pPr>
                          <w:spacing w:after="0" w:line="240" w:lineRule="auto"/>
                          <w:rPr>
                            <w:rFonts w:ascii="Times New Roman" w:eastAsia="Times New Roman" w:hAnsi="Times New Roman" w:cs="Times New Roman"/>
                            <w:sz w:val="24"/>
                            <w:szCs w:val="24"/>
                            <w:lang w:eastAsia="pl-PL"/>
                          </w:rPr>
                        </w:pPr>
                      </w:p>
                    </w:tc>
                  </w:tr>
                  <w:tr w:rsidR="00DE0824" w:rsidRPr="00D93188" w:rsidTr="004A117B">
                    <w:trPr>
                      <w:tblCellSpacing w:w="0" w:type="dxa"/>
                    </w:trPr>
                    <w:tc>
                      <w:tcPr>
                        <w:tcW w:w="0" w:type="auto"/>
                        <w:vAlign w:val="center"/>
                        <w:hideMark/>
                      </w:tcPr>
                      <w:p w:rsidR="00DE0824" w:rsidRPr="00D93188" w:rsidRDefault="00DE0824" w:rsidP="004A117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E0824" w:rsidRPr="00D93188" w:rsidRDefault="00DE0824" w:rsidP="004A117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E0824" w:rsidRPr="00D93188" w:rsidRDefault="00DE0824" w:rsidP="004A117B">
                        <w:pPr>
                          <w:spacing w:after="0" w:line="240" w:lineRule="auto"/>
                          <w:rPr>
                            <w:rFonts w:ascii="Times New Roman" w:eastAsia="Times New Roman" w:hAnsi="Times New Roman" w:cs="Times New Roman"/>
                            <w:sz w:val="24"/>
                            <w:szCs w:val="24"/>
                            <w:lang w:eastAsia="pl-PL"/>
                          </w:rPr>
                        </w:pPr>
                      </w:p>
                    </w:tc>
                  </w:tr>
                </w:tbl>
                <w:p w:rsidR="00DE0824" w:rsidRPr="00D93188" w:rsidRDefault="00DE0824" w:rsidP="004A117B">
                  <w:pPr>
                    <w:spacing w:after="0" w:line="240" w:lineRule="auto"/>
                    <w:rPr>
                      <w:rFonts w:ascii="Times New Roman" w:eastAsia="Times New Roman" w:hAnsi="Times New Roman" w:cs="Times New Roman"/>
                      <w:sz w:val="24"/>
                      <w:szCs w:val="24"/>
                      <w:lang w:eastAsia="pl-PL"/>
                    </w:rPr>
                  </w:pPr>
                </w:p>
              </w:tc>
            </w:tr>
          </w:tbl>
          <w:p w:rsidR="00DE0824" w:rsidRPr="00D93188" w:rsidRDefault="00DE0824" w:rsidP="004A117B">
            <w:pPr>
              <w:spacing w:after="0" w:line="240" w:lineRule="auto"/>
              <w:rPr>
                <w:rFonts w:ascii="Times New Roman" w:eastAsia="Times New Roman" w:hAnsi="Times New Roman" w:cs="Times New Roman"/>
                <w:sz w:val="24"/>
                <w:szCs w:val="24"/>
                <w:lang w:eastAsia="pl-PL"/>
              </w:rPr>
            </w:pPr>
          </w:p>
        </w:tc>
      </w:tr>
    </w:tbl>
    <w:p w:rsidR="00DE0824" w:rsidRDefault="00DE0824"/>
    <w:p w:rsidR="00D93188" w:rsidRPr="00DE0824" w:rsidRDefault="00DE0824">
      <w:pPr>
        <w:rPr>
          <w:rFonts w:ascii="Times New Roman" w:hAnsi="Times New Roman" w:cs="Times New Roman"/>
          <w:b/>
          <w:sz w:val="24"/>
          <w:szCs w:val="24"/>
        </w:rPr>
      </w:pPr>
      <w:r w:rsidRPr="00DE0824">
        <w:rPr>
          <w:rFonts w:ascii="Times New Roman" w:hAnsi="Times New Roman" w:cs="Times New Roman"/>
          <w:b/>
          <w:sz w:val="24"/>
          <w:szCs w:val="24"/>
        </w:rPr>
        <w:t>III.</w:t>
      </w:r>
      <w:r>
        <w:rPr>
          <w:rFonts w:ascii="Times New Roman" w:hAnsi="Times New Roman" w:cs="Times New Roman"/>
          <w:b/>
          <w:sz w:val="24"/>
          <w:szCs w:val="24"/>
        </w:rPr>
        <w:t xml:space="preserve"> </w:t>
      </w:r>
      <w:r w:rsidR="00D93188" w:rsidRPr="00DE0824">
        <w:rPr>
          <w:rFonts w:ascii="Times New Roman" w:hAnsi="Times New Roman" w:cs="Times New Roman"/>
          <w:b/>
          <w:sz w:val="24"/>
          <w:szCs w:val="24"/>
        </w:rPr>
        <w:t>Udziel odpowiedzi na poniższe pytania, zaznaczając tę odpowiedź, która według ciebie jest prawidłowa. Tylko jedna odpowiedź jest prawdziwa.</w:t>
      </w:r>
    </w:p>
    <w:p w:rsidR="00D93188" w:rsidRPr="003313A9" w:rsidRDefault="00D93188" w:rsidP="00D93188">
      <w:pPr>
        <w:spacing w:after="0" w:line="240" w:lineRule="auto"/>
        <w:rPr>
          <w:rFonts w:ascii="Times New Roman" w:eastAsia="Times New Roman" w:hAnsi="Times New Roman" w:cs="Times New Roman"/>
          <w:b/>
          <w:sz w:val="24"/>
          <w:szCs w:val="24"/>
          <w:lang w:eastAsia="pl-PL"/>
        </w:rPr>
      </w:pPr>
      <w:r w:rsidRPr="003313A9">
        <w:rPr>
          <w:rFonts w:ascii="Times New Roman" w:eastAsia="Times New Roman" w:hAnsi="Times New Roman" w:cs="Times New Roman"/>
          <w:b/>
          <w:sz w:val="24"/>
          <w:szCs w:val="24"/>
          <w:lang w:eastAsia="pl-PL"/>
        </w:rPr>
        <w:t xml:space="preserve">1. Papiery wartościowe, które stwierdzają uczestnictwo właściciela w kapitale spółki </w:t>
      </w:r>
      <w:r w:rsidR="003313A9" w:rsidRPr="003313A9">
        <w:rPr>
          <w:rFonts w:ascii="Times New Roman" w:eastAsia="Times New Roman" w:hAnsi="Times New Roman" w:cs="Times New Roman"/>
          <w:b/>
          <w:sz w:val="24"/>
          <w:szCs w:val="24"/>
          <w:lang w:eastAsia="pl-PL"/>
        </w:rPr>
        <w:t xml:space="preserve"> </w:t>
      </w:r>
      <w:r w:rsidRPr="003313A9">
        <w:rPr>
          <w:rFonts w:ascii="Times New Roman" w:eastAsia="Times New Roman" w:hAnsi="Times New Roman" w:cs="Times New Roman"/>
          <w:b/>
          <w:sz w:val="24"/>
          <w:szCs w:val="24"/>
          <w:lang w:eastAsia="pl-PL"/>
        </w:rPr>
        <w:t>akcyjnej, to:</w:t>
      </w:r>
    </w:p>
    <w:tbl>
      <w:tblPr>
        <w:tblW w:w="0" w:type="auto"/>
        <w:tblCellSpacing w:w="0" w:type="dxa"/>
        <w:tblCellMar>
          <w:left w:w="0" w:type="dxa"/>
          <w:right w:w="0" w:type="dxa"/>
        </w:tblCellMar>
        <w:tblLook w:val="04A0"/>
      </w:tblPr>
      <w:tblGrid>
        <w:gridCol w:w="6"/>
        <w:gridCol w:w="2575"/>
        <w:gridCol w:w="9"/>
        <w:gridCol w:w="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3313A9" w:rsidTr="00D93188">
        <w:trPr>
          <w:tblCellSpacing w:w="0"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249"/>
              <w:gridCol w:w="2335"/>
            </w:tblGrid>
            <w:tr w:rsidR="00D93188" w:rsidRPr="003313A9" w:rsidTr="00D93188">
              <w:trPr>
                <w:tblCellSpacing w:w="15"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r w:rsidRPr="003313A9">
                    <w:rPr>
                      <w:rFonts w:ascii="Times New Roman" w:eastAsia="Times New Roman" w:hAnsi="Times New Roman" w:cs="Times New Roman"/>
                      <w:sz w:val="24"/>
                      <w:szCs w:val="24"/>
                      <w:lang w:eastAsia="pl-PL"/>
                    </w:rPr>
                    <w:t>A</w:t>
                  </w: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r w:rsidRPr="003313A9">
                    <w:rPr>
                      <w:rFonts w:ascii="Times New Roman" w:eastAsia="Times New Roman" w:hAnsi="Times New Roman" w:cs="Times New Roman"/>
                      <w:sz w:val="24"/>
                      <w:szCs w:val="24"/>
                      <w:lang w:eastAsia="pl-PL"/>
                    </w:rPr>
                    <w:t>certyfikat inwestycyjny</w:t>
                  </w:r>
                </w:p>
              </w:tc>
            </w:tr>
          </w:tbl>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r>
      <w:tr w:rsidR="00D93188" w:rsidRPr="003313A9" w:rsidTr="00D93188">
        <w:trPr>
          <w:tblCellSpacing w:w="0"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r>
      <w:tr w:rsidR="00D93188" w:rsidRPr="003313A9" w:rsidTr="00D93188">
        <w:trPr>
          <w:gridAfter w:val="1"/>
          <w:tblCellSpacing w:w="0"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r>
      <w:tr w:rsidR="00D93188" w:rsidRPr="003313A9" w:rsidTr="00D93188">
        <w:trPr>
          <w:gridAfter w:val="1"/>
          <w:tblCellSpacing w:w="0"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327"/>
              <w:gridCol w:w="2248"/>
            </w:tblGrid>
            <w:tr w:rsidR="00D93188" w:rsidRPr="003313A9" w:rsidTr="00D93188">
              <w:trPr>
                <w:tblCellSpacing w:w="15"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r w:rsidRPr="003313A9">
                    <w:rPr>
                      <w:rFonts w:ascii="Times New Roman" w:eastAsia="Times New Roman" w:hAnsi="Times New Roman" w:cs="Times New Roman"/>
                      <w:sz w:val="24"/>
                      <w:szCs w:val="24"/>
                      <w:lang w:eastAsia="pl-PL"/>
                    </w:rPr>
                    <w:t>B</w:t>
                  </w: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r w:rsidRPr="003313A9">
                    <w:rPr>
                      <w:rFonts w:ascii="Times New Roman" w:eastAsia="Times New Roman" w:hAnsi="Times New Roman" w:cs="Times New Roman"/>
                      <w:sz w:val="24"/>
                      <w:szCs w:val="24"/>
                      <w:lang w:eastAsia="pl-PL"/>
                    </w:rPr>
                    <w:t>bony skarbowe</w:t>
                  </w:r>
                </w:p>
              </w:tc>
            </w:tr>
          </w:tbl>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r>
      <w:tr w:rsidR="00D93188" w:rsidRPr="003313A9" w:rsidTr="00D93188">
        <w:trPr>
          <w:gridAfter w:val="1"/>
          <w:tblCellSpacing w:w="0"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3313A9" w:rsidRDefault="00D93188" w:rsidP="00D93188">
      <w:pPr>
        <w:spacing w:after="0" w:line="240" w:lineRule="auto"/>
        <w:rPr>
          <w:rFonts w:ascii="Times New Roman" w:eastAsia="Times New Roman" w:hAnsi="Times New Roman" w:cs="Times New Roman"/>
          <w:vanish/>
          <w:sz w:val="24"/>
          <w:szCs w:val="24"/>
          <w:lang w:eastAsia="pl-PL"/>
        </w:rPr>
      </w:pPr>
    </w:p>
    <w:tbl>
      <w:tblPr>
        <w:tblW w:w="0" w:type="auto"/>
        <w:tblCellSpacing w:w="0" w:type="dxa"/>
        <w:tblCellMar>
          <w:left w:w="0" w:type="dxa"/>
          <w:right w:w="0" w:type="dxa"/>
        </w:tblCellMar>
        <w:tblLook w:val="04A0"/>
      </w:tblPr>
      <w:tblGrid>
        <w:gridCol w:w="6"/>
        <w:gridCol w:w="1182"/>
        <w:gridCol w:w="9"/>
        <w:gridCol w:w="6"/>
      </w:tblGrid>
      <w:tr w:rsidR="00D93188" w:rsidRPr="003313A9" w:rsidTr="00D93188">
        <w:trPr>
          <w:tblCellSpacing w:w="0"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r>
      <w:tr w:rsidR="00D93188" w:rsidRPr="003313A9" w:rsidTr="00D93188">
        <w:trPr>
          <w:tblCellSpacing w:w="0"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236"/>
              <w:gridCol w:w="955"/>
            </w:tblGrid>
            <w:tr w:rsidR="00D93188" w:rsidRPr="003313A9" w:rsidTr="00D93188">
              <w:trPr>
                <w:tblCellSpacing w:w="15"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r w:rsidRPr="003313A9">
                    <w:rPr>
                      <w:rFonts w:ascii="Times New Roman" w:eastAsia="Times New Roman" w:hAnsi="Times New Roman" w:cs="Times New Roman"/>
                      <w:sz w:val="24"/>
                      <w:szCs w:val="24"/>
                      <w:lang w:eastAsia="pl-PL"/>
                    </w:rPr>
                    <w:t>C</w:t>
                  </w: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r w:rsidRPr="003313A9">
                    <w:rPr>
                      <w:rFonts w:ascii="Times New Roman" w:eastAsia="Times New Roman" w:hAnsi="Times New Roman" w:cs="Times New Roman"/>
                      <w:sz w:val="24"/>
                      <w:szCs w:val="24"/>
                      <w:lang w:eastAsia="pl-PL"/>
                    </w:rPr>
                    <w:t>obligacje</w:t>
                  </w:r>
                </w:p>
              </w:tc>
            </w:tr>
          </w:tbl>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r>
      <w:tr w:rsidR="00D93188" w:rsidRPr="003313A9" w:rsidTr="00D93188">
        <w:trPr>
          <w:tblCellSpacing w:w="0"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r>
      <w:tr w:rsidR="00D93188" w:rsidRPr="003313A9" w:rsidTr="00D93188">
        <w:trPr>
          <w:gridAfter w:val="1"/>
          <w:tblCellSpacing w:w="0"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r>
      <w:tr w:rsidR="00D93188" w:rsidRPr="003313A9" w:rsidTr="00D93188">
        <w:trPr>
          <w:gridAfter w:val="1"/>
          <w:tblCellSpacing w:w="0"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346"/>
              <w:gridCol w:w="836"/>
            </w:tblGrid>
            <w:tr w:rsidR="00D93188" w:rsidRPr="003313A9" w:rsidTr="00D93188">
              <w:trPr>
                <w:tblCellSpacing w:w="15" w:type="dxa"/>
              </w:trPr>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r w:rsidRPr="003313A9">
                    <w:rPr>
                      <w:rFonts w:ascii="Times New Roman" w:eastAsia="Times New Roman" w:hAnsi="Times New Roman" w:cs="Times New Roman"/>
                      <w:sz w:val="24"/>
                      <w:szCs w:val="24"/>
                      <w:lang w:eastAsia="pl-PL"/>
                    </w:rPr>
                    <w:t>D</w:t>
                  </w: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r w:rsidRPr="003313A9">
                    <w:rPr>
                      <w:rFonts w:ascii="Times New Roman" w:eastAsia="Times New Roman" w:hAnsi="Times New Roman" w:cs="Times New Roman"/>
                      <w:sz w:val="24"/>
                      <w:szCs w:val="24"/>
                      <w:lang w:eastAsia="pl-PL"/>
                    </w:rPr>
                    <w:t>akcje</w:t>
                  </w:r>
                </w:p>
              </w:tc>
            </w:tr>
          </w:tbl>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3313A9"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3313A9" w:rsidRDefault="00D93188" w:rsidP="00D93188">
      <w:pPr>
        <w:spacing w:after="0" w:line="240" w:lineRule="auto"/>
        <w:rPr>
          <w:rFonts w:ascii="Times New Roman" w:eastAsia="Times New Roman" w:hAnsi="Times New Roman" w:cs="Times New Roman"/>
          <w:b/>
          <w:sz w:val="24"/>
          <w:szCs w:val="24"/>
          <w:lang w:eastAsia="pl-PL"/>
        </w:rPr>
      </w:pPr>
      <w:r w:rsidRPr="003313A9">
        <w:rPr>
          <w:rFonts w:ascii="Times New Roman" w:eastAsia="Times New Roman" w:hAnsi="Times New Roman" w:cs="Times New Roman"/>
          <w:b/>
          <w:sz w:val="24"/>
          <w:szCs w:val="24"/>
          <w:lang w:eastAsia="pl-PL"/>
        </w:rPr>
        <w:t>2. Obligacje to papiery wartościowe, które potwierdzają:</w:t>
      </w:r>
    </w:p>
    <w:tbl>
      <w:tblPr>
        <w:tblW w:w="0" w:type="auto"/>
        <w:tblCellSpacing w:w="0" w:type="dxa"/>
        <w:tblCellMar>
          <w:left w:w="0" w:type="dxa"/>
          <w:right w:w="0" w:type="dxa"/>
        </w:tblCellMar>
        <w:tblLook w:val="04A0"/>
      </w:tblPr>
      <w:tblGrid>
        <w:gridCol w:w="6"/>
        <w:gridCol w:w="3604"/>
        <w:gridCol w:w="7"/>
        <w:gridCol w:w="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249"/>
              <w:gridCol w:w="3362"/>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A</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udział w funduszu inwestycyjnym</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67"/>
              <w:gridCol w:w="3337"/>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B</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cenę transakcji w przyszłości</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vanish/>
          <w:sz w:val="24"/>
          <w:szCs w:val="24"/>
          <w:lang w:eastAsia="pl-PL"/>
        </w:rPr>
      </w:pPr>
    </w:p>
    <w:tbl>
      <w:tblPr>
        <w:tblW w:w="0" w:type="auto"/>
        <w:tblCellSpacing w:w="0" w:type="dxa"/>
        <w:tblCellMar>
          <w:left w:w="0" w:type="dxa"/>
          <w:right w:w="0" w:type="dxa"/>
        </w:tblCellMar>
        <w:tblLook w:val="04A0"/>
      </w:tblPr>
      <w:tblGrid>
        <w:gridCol w:w="6"/>
        <w:gridCol w:w="2589"/>
        <w:gridCol w:w="9"/>
        <w:gridCol w:w="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236"/>
              <w:gridCol w:w="2362"/>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C</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udział w kapitale spółki</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370"/>
              <w:gridCol w:w="2219"/>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D</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wierzytelność</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3313A9" w:rsidRDefault="00D93188" w:rsidP="00D93188">
      <w:pPr>
        <w:spacing w:after="0" w:line="240" w:lineRule="auto"/>
        <w:rPr>
          <w:rFonts w:ascii="Times New Roman" w:eastAsia="Times New Roman" w:hAnsi="Times New Roman" w:cs="Times New Roman"/>
          <w:b/>
          <w:sz w:val="24"/>
          <w:szCs w:val="24"/>
          <w:lang w:eastAsia="pl-PL"/>
        </w:rPr>
      </w:pPr>
      <w:r w:rsidRPr="003313A9">
        <w:rPr>
          <w:rFonts w:ascii="Times New Roman" w:eastAsia="Times New Roman" w:hAnsi="Times New Roman" w:cs="Times New Roman"/>
          <w:b/>
          <w:sz w:val="24"/>
          <w:szCs w:val="24"/>
          <w:lang w:eastAsia="pl-PL"/>
        </w:rPr>
        <w:t>3. Przykładem dłużnego instrumentu finansowego jest:</w:t>
      </w:r>
    </w:p>
    <w:tbl>
      <w:tblPr>
        <w:tblW w:w="0" w:type="auto"/>
        <w:tblCellSpacing w:w="0" w:type="dxa"/>
        <w:tblCellMar>
          <w:left w:w="0" w:type="dxa"/>
          <w:right w:w="0" w:type="dxa"/>
        </w:tblCellMar>
        <w:tblLook w:val="04A0"/>
      </w:tblPr>
      <w:tblGrid>
        <w:gridCol w:w="6"/>
        <w:gridCol w:w="2213"/>
        <w:gridCol w:w="11"/>
        <w:gridCol w:w="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249"/>
              <w:gridCol w:w="1975"/>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A</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kontrakt terminowy</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13"/>
              <w:gridCol w:w="1800"/>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B</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obligacja</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vanish/>
          <w:sz w:val="24"/>
          <w:szCs w:val="24"/>
          <w:lang w:eastAsia="pl-PL"/>
        </w:rPr>
      </w:pPr>
    </w:p>
    <w:tbl>
      <w:tblPr>
        <w:tblW w:w="0" w:type="auto"/>
        <w:tblCellSpacing w:w="0" w:type="dxa"/>
        <w:tblCellMar>
          <w:left w:w="0" w:type="dxa"/>
          <w:right w:w="0" w:type="dxa"/>
        </w:tblCellMar>
        <w:tblLook w:val="04A0"/>
      </w:tblPr>
      <w:tblGrid>
        <w:gridCol w:w="6"/>
        <w:gridCol w:w="831"/>
        <w:gridCol w:w="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36"/>
              <w:gridCol w:w="595"/>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C</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opcja</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49"/>
              <w:gridCol w:w="582"/>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D</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akcja</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0"/>
                <w:szCs w:val="20"/>
                <w:lang w:eastAsia="pl-PL"/>
              </w:rPr>
            </w:pPr>
          </w:p>
        </w:tc>
      </w:tr>
    </w:tbl>
    <w:p w:rsidR="003313A9" w:rsidRDefault="003313A9"/>
    <w:p w:rsidR="003313A9" w:rsidRDefault="003313A9"/>
    <w:p w:rsidR="00D93188" w:rsidRPr="003313A9" w:rsidRDefault="003313A9">
      <w:pPr>
        <w:rPr>
          <w:rFonts w:ascii="Times New Roman" w:hAnsi="Times New Roman" w:cs="Times New Roman"/>
          <w:b/>
          <w:sz w:val="24"/>
          <w:szCs w:val="24"/>
        </w:rPr>
      </w:pPr>
      <w:r w:rsidRPr="003313A9">
        <w:rPr>
          <w:rFonts w:ascii="Times New Roman" w:hAnsi="Times New Roman" w:cs="Times New Roman"/>
          <w:b/>
          <w:sz w:val="24"/>
          <w:szCs w:val="24"/>
        </w:rPr>
        <w:lastRenderedPageBreak/>
        <w:t xml:space="preserve">IV. </w:t>
      </w:r>
      <w:r w:rsidR="00D93188" w:rsidRPr="003313A9">
        <w:rPr>
          <w:rFonts w:ascii="Times New Roman" w:hAnsi="Times New Roman" w:cs="Times New Roman"/>
          <w:b/>
          <w:sz w:val="24"/>
          <w:szCs w:val="24"/>
        </w:rPr>
        <w:t>Udziel odpowiedzi na poniższe pytania, zaznaczając tę odpowiedź, która według ciebie jest prawidłowa. Tylko jedna odpowiedź jest prawdziwa.</w:t>
      </w:r>
    </w:p>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1. Miesięczna rata kapitałowa kredytu o wartości 120 000 zł zaciągniętego na okres 10 lat wyniesie:</w:t>
      </w:r>
    </w:p>
    <w:tbl>
      <w:tblPr>
        <w:tblW w:w="0" w:type="auto"/>
        <w:tblCellSpacing w:w="0" w:type="dxa"/>
        <w:tblCellMar>
          <w:left w:w="0" w:type="dxa"/>
          <w:right w:w="0" w:type="dxa"/>
        </w:tblCellMar>
        <w:tblLook w:val="04A0"/>
      </w:tblPr>
      <w:tblGrid>
        <w:gridCol w:w="6"/>
        <w:gridCol w:w="1212"/>
        <w:gridCol w:w="6"/>
        <w:gridCol w:w="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249"/>
              <w:gridCol w:w="969"/>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A</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12 000 zł</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37"/>
              <w:gridCol w:w="975"/>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B</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10 000 zł</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vanish/>
          <w:sz w:val="24"/>
          <w:szCs w:val="24"/>
          <w:lang w:eastAsia="pl-PL"/>
        </w:rPr>
      </w:pPr>
    </w:p>
    <w:tbl>
      <w:tblPr>
        <w:tblW w:w="0" w:type="auto"/>
        <w:tblCellSpacing w:w="0" w:type="dxa"/>
        <w:tblCellMar>
          <w:left w:w="0" w:type="dxa"/>
          <w:right w:w="0" w:type="dxa"/>
        </w:tblCellMar>
        <w:tblLook w:val="04A0"/>
      </w:tblPr>
      <w:tblGrid>
        <w:gridCol w:w="6"/>
        <w:gridCol w:w="1018"/>
        <w:gridCol w:w="7"/>
        <w:gridCol w:w="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236"/>
              <w:gridCol w:w="789"/>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C</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1000 zł</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74"/>
              <w:gridCol w:w="744"/>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D</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100 zł</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2. Rodzina z dwójką dzieci, która do tej pory nie posiada zobowiązań kredytowych, osiągająca dochód na poziomie 5000 zł miesięcznie na rękę, chciałaby uzyskać kredyt. Zakłada, że kredyt miałby być na 10 lat. Szacowane oprocentowanie to 8%. Jak sądzisz, ile może wynieść maksymalna kwota kredytu, o którą ta rodzina może się ubiegać?</w:t>
      </w:r>
    </w:p>
    <w:tbl>
      <w:tblPr>
        <w:tblW w:w="0" w:type="auto"/>
        <w:tblCellSpacing w:w="0" w:type="dxa"/>
        <w:tblCellMar>
          <w:left w:w="0" w:type="dxa"/>
          <w:right w:w="0" w:type="dxa"/>
        </w:tblCellMar>
        <w:tblLook w:val="04A0"/>
      </w:tblPr>
      <w:tblGrid>
        <w:gridCol w:w="6"/>
        <w:gridCol w:w="1332"/>
        <w:gridCol w:w="6"/>
        <w:gridCol w:w="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249"/>
              <w:gridCol w:w="1089"/>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A</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420 000 zł</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37"/>
              <w:gridCol w:w="1095"/>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B</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220 000 zł</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vanish/>
          <w:sz w:val="24"/>
          <w:szCs w:val="24"/>
          <w:lang w:eastAsia="pl-PL"/>
        </w:rPr>
      </w:pPr>
    </w:p>
    <w:tbl>
      <w:tblPr>
        <w:tblW w:w="0" w:type="auto"/>
        <w:tblCellSpacing w:w="0" w:type="dxa"/>
        <w:tblCellMar>
          <w:left w:w="0" w:type="dxa"/>
          <w:right w:w="0" w:type="dxa"/>
        </w:tblCellMar>
        <w:tblLook w:val="04A0"/>
      </w:tblPr>
      <w:tblGrid>
        <w:gridCol w:w="6"/>
        <w:gridCol w:w="1332"/>
        <w:gridCol w:w="6"/>
        <w:gridCol w:w="6"/>
      </w:tblGrid>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37"/>
              <w:gridCol w:w="1095"/>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C</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120 000 zł</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249"/>
              <w:gridCol w:w="1089"/>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D</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320 000 zł</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0"/>
                <w:szCs w:val="20"/>
                <w:lang w:eastAsia="pl-PL"/>
              </w:rPr>
            </w:pPr>
          </w:p>
        </w:tc>
      </w:tr>
    </w:tbl>
    <w:p w:rsidR="00D93188" w:rsidRPr="003313A9" w:rsidRDefault="003313A9" w:rsidP="00D93188">
      <w:pPr>
        <w:spacing w:after="0" w:line="240" w:lineRule="auto"/>
        <w:rPr>
          <w:rFonts w:ascii="Times New Roman" w:eastAsia="Times New Roman" w:hAnsi="Times New Roman" w:cs="Times New Roman"/>
          <w:b/>
          <w:sz w:val="24"/>
          <w:szCs w:val="24"/>
          <w:lang w:eastAsia="pl-PL"/>
        </w:rPr>
      </w:pPr>
      <w:r w:rsidRPr="003313A9">
        <w:rPr>
          <w:rFonts w:ascii="Times New Roman" w:eastAsia="Times New Roman" w:hAnsi="Times New Roman" w:cs="Times New Roman"/>
          <w:b/>
          <w:sz w:val="24"/>
          <w:szCs w:val="24"/>
          <w:lang w:eastAsia="pl-PL"/>
        </w:rPr>
        <w:t>V.</w:t>
      </w:r>
      <w:r w:rsidR="00D93188" w:rsidRPr="003313A9">
        <w:rPr>
          <w:rFonts w:ascii="Times New Roman" w:eastAsia="Times New Roman" w:hAnsi="Times New Roman" w:cs="Times New Roman"/>
          <w:b/>
          <w:sz w:val="24"/>
          <w:szCs w:val="24"/>
          <w:lang w:eastAsia="pl-PL"/>
        </w:rPr>
        <w:t xml:space="preserve"> </w:t>
      </w:r>
      <w:r w:rsidRPr="003313A9">
        <w:rPr>
          <w:rFonts w:ascii="Times New Roman" w:eastAsia="Times New Roman" w:hAnsi="Times New Roman" w:cs="Times New Roman"/>
          <w:b/>
          <w:sz w:val="24"/>
          <w:szCs w:val="24"/>
          <w:lang w:eastAsia="pl-PL"/>
        </w:rPr>
        <w:t>K</w:t>
      </w:r>
      <w:r w:rsidR="00D93188" w:rsidRPr="003313A9">
        <w:rPr>
          <w:rFonts w:ascii="Times New Roman" w:eastAsia="Times New Roman" w:hAnsi="Times New Roman" w:cs="Times New Roman"/>
          <w:b/>
          <w:sz w:val="24"/>
          <w:szCs w:val="24"/>
          <w:lang w:eastAsia="pl-PL"/>
        </w:rPr>
        <w:t>olega słyszał, że na giełdzie można zarobić duże pieniądze, nie wie, jak można dokonywać zakupu akcji. Radzisz mu, żeby (uwaga, zaznacz 2 optymalne odpowiedzi):</w:t>
      </w:r>
    </w:p>
    <w:tbl>
      <w:tblPr>
        <w:tblW w:w="0" w:type="auto"/>
        <w:tblCellSpacing w:w="0" w:type="dxa"/>
        <w:tblCellMar>
          <w:left w:w="0" w:type="dxa"/>
          <w:right w:w="0" w:type="dxa"/>
        </w:tblCellMar>
        <w:tblLook w:val="04A0"/>
      </w:tblPr>
      <w:tblGrid>
        <w:gridCol w:w="6"/>
        <w:gridCol w:w="9052"/>
        <w:gridCol w:w="8"/>
        <w:gridCol w:w="6"/>
      </w:tblGrid>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84"/>
              <w:gridCol w:w="8768"/>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A</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poszukał w Internecie informacji na temat zasad kupowania i sprzedaży akcji</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gridAfter w:val="1"/>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236"/>
              <w:gridCol w:w="8824"/>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B</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osobiście udał się do Warszawy i skontaktował z działem sprzedaży Giełdy Papierów Wartościowych</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bl>
    <w:p w:rsidR="00D93188" w:rsidRPr="00D93188" w:rsidRDefault="00D93188" w:rsidP="00D93188">
      <w:pPr>
        <w:spacing w:after="0" w:line="240" w:lineRule="auto"/>
        <w:rPr>
          <w:rFonts w:ascii="Times New Roman" w:eastAsia="Times New Roman" w:hAnsi="Times New Roman" w:cs="Times New Roman"/>
          <w:vanish/>
          <w:sz w:val="24"/>
          <w:szCs w:val="24"/>
          <w:lang w:eastAsia="pl-PL"/>
        </w:rPr>
      </w:pPr>
    </w:p>
    <w:tbl>
      <w:tblPr>
        <w:tblW w:w="0" w:type="auto"/>
        <w:tblCellSpacing w:w="0" w:type="dxa"/>
        <w:tblCellMar>
          <w:left w:w="0" w:type="dxa"/>
          <w:right w:w="0" w:type="dxa"/>
        </w:tblCellMar>
        <w:tblLook w:val="04A0"/>
      </w:tblPr>
      <w:tblGrid>
        <w:gridCol w:w="6"/>
        <w:gridCol w:w="9060"/>
        <w:gridCol w:w="6"/>
      </w:tblGrid>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r>
      <w:tr w:rsidR="00D93188" w:rsidRPr="00D93188" w:rsidTr="00D93188">
        <w:trPr>
          <w:tblCellSpacing w:w="0"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36"/>
              <w:gridCol w:w="8824"/>
            </w:tblGrid>
            <w:tr w:rsidR="00D93188" w:rsidRPr="00D93188" w:rsidTr="00D93188">
              <w:trPr>
                <w:tblCellSpacing w:w="15" w:type="dxa"/>
              </w:trPr>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C</w:t>
                  </w: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4"/>
                      <w:szCs w:val="24"/>
                      <w:lang w:eastAsia="pl-PL"/>
                    </w:rPr>
                  </w:pPr>
                  <w:r w:rsidRPr="00D93188">
                    <w:rPr>
                      <w:rFonts w:ascii="Times New Roman" w:eastAsia="Times New Roman" w:hAnsi="Times New Roman" w:cs="Times New Roman"/>
                      <w:sz w:val="24"/>
                      <w:szCs w:val="24"/>
                      <w:lang w:eastAsia="pl-PL"/>
                    </w:rPr>
                    <w:t>założył rachunek maklerski w jednym z banków tradycyjnych lub u brokera albo też założył rachunek internetowy</w:t>
                  </w:r>
                </w:p>
              </w:tc>
            </w:tr>
          </w:tbl>
          <w:p w:rsidR="00D93188" w:rsidRPr="00D93188" w:rsidRDefault="00D93188" w:rsidP="00D931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93188" w:rsidRPr="00D93188" w:rsidRDefault="00D93188" w:rsidP="00D93188">
            <w:pPr>
              <w:spacing w:after="0" w:line="240" w:lineRule="auto"/>
              <w:rPr>
                <w:rFonts w:ascii="Times New Roman" w:eastAsia="Times New Roman" w:hAnsi="Times New Roman" w:cs="Times New Roman"/>
                <w:sz w:val="20"/>
                <w:szCs w:val="20"/>
                <w:lang w:eastAsia="pl-PL"/>
              </w:rPr>
            </w:pPr>
          </w:p>
        </w:tc>
      </w:tr>
    </w:tbl>
    <w:p w:rsidR="00D93188" w:rsidRPr="003313A9" w:rsidRDefault="003313A9">
      <w:pPr>
        <w:rPr>
          <w:rFonts w:ascii="Times New Roman" w:hAnsi="Times New Roman" w:cs="Times New Roman"/>
          <w:b/>
          <w:sz w:val="24"/>
          <w:szCs w:val="24"/>
        </w:rPr>
      </w:pPr>
      <w:r w:rsidRPr="003313A9">
        <w:rPr>
          <w:rFonts w:ascii="Times New Roman" w:hAnsi="Times New Roman" w:cs="Times New Roman"/>
          <w:b/>
          <w:sz w:val="24"/>
          <w:szCs w:val="24"/>
        </w:rPr>
        <w:t xml:space="preserve">VI. </w:t>
      </w:r>
      <w:r w:rsidR="007A61F3" w:rsidRPr="003313A9">
        <w:rPr>
          <w:rFonts w:ascii="Times New Roman" w:hAnsi="Times New Roman" w:cs="Times New Roman"/>
          <w:b/>
          <w:sz w:val="24"/>
          <w:szCs w:val="24"/>
        </w:rPr>
        <w:t>Dysponujesz gotówką w wysokości 50 000 zł. Nie masz pomysłu, co z tymi pieniędzmi zrobić, ale z całą pewnością nie chcesz przeznaczyć ich na konsumpcję. Ponieważ rozważasz rozpoczęcie działalności gospodarczej, chciałbyś mieć te pieniądze do dyspozycji, ale jednocześnie wiesz, że nie powinny one bezproduktywnie leżeć na rachunku bankowym.</w:t>
      </w:r>
    </w:p>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1. W takiej sytuacji najlepiej zainwestować w następujący sposób:</w:t>
      </w:r>
    </w:p>
    <w:tbl>
      <w:tblPr>
        <w:tblW w:w="0" w:type="auto"/>
        <w:tblCellSpacing w:w="0" w:type="dxa"/>
        <w:tblCellMar>
          <w:left w:w="0" w:type="dxa"/>
          <w:right w:w="0" w:type="dxa"/>
        </w:tblCellMar>
        <w:tblLook w:val="04A0"/>
      </w:tblPr>
      <w:tblGrid>
        <w:gridCol w:w="6"/>
        <w:gridCol w:w="3470"/>
        <w:gridCol w:w="7"/>
        <w:gridCol w:w="6"/>
      </w:tblGrid>
      <w:tr w:rsidR="007A61F3" w:rsidRPr="007A61F3" w:rsidTr="007A61F3">
        <w:trPr>
          <w:gridAfter w:val="1"/>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r w:rsidR="007A61F3" w:rsidRPr="007A61F3" w:rsidTr="007A61F3">
        <w:trPr>
          <w:gridAfter w:val="1"/>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90"/>
              <w:gridCol w:w="3180"/>
            </w:tblGrid>
            <w:tr w:rsidR="007A61F3" w:rsidRPr="007A61F3" w:rsidTr="007A61F3">
              <w:trPr>
                <w:tblCellSpacing w:w="15"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A</w:t>
                  </w: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zakładając lokatę bankową</w:t>
                  </w:r>
                </w:p>
              </w:tc>
            </w:tr>
          </w:tbl>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r w:rsidR="007A61F3" w:rsidRPr="007A61F3" w:rsidTr="007A61F3">
        <w:trPr>
          <w:gridAfter w:val="1"/>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r w:rsidR="007A61F3" w:rsidRPr="007A61F3" w:rsidTr="007A61F3">
        <w:trPr>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r w:rsidR="007A61F3" w:rsidRPr="007A61F3" w:rsidTr="007A61F3">
        <w:trPr>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236"/>
              <w:gridCol w:w="3241"/>
            </w:tblGrid>
            <w:tr w:rsidR="007A61F3" w:rsidRPr="007A61F3" w:rsidTr="007A61F3">
              <w:trPr>
                <w:tblCellSpacing w:w="15"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B</w:t>
                  </w: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kupując jednostki funduszu akcji</w:t>
                  </w:r>
                </w:p>
              </w:tc>
            </w:tr>
          </w:tbl>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r w:rsidR="007A61F3" w:rsidRPr="007A61F3" w:rsidTr="007A61F3">
        <w:trPr>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bl>
    <w:p w:rsidR="007A61F3" w:rsidRPr="007A61F3" w:rsidRDefault="007A61F3" w:rsidP="007A61F3">
      <w:pPr>
        <w:spacing w:after="0" w:line="240" w:lineRule="auto"/>
        <w:rPr>
          <w:rFonts w:ascii="Times New Roman" w:eastAsia="Times New Roman" w:hAnsi="Times New Roman" w:cs="Times New Roman"/>
          <w:vanish/>
          <w:sz w:val="24"/>
          <w:szCs w:val="24"/>
          <w:lang w:eastAsia="pl-PL"/>
        </w:rPr>
      </w:pPr>
    </w:p>
    <w:tbl>
      <w:tblPr>
        <w:tblW w:w="0" w:type="auto"/>
        <w:tblCellSpacing w:w="0" w:type="dxa"/>
        <w:tblCellMar>
          <w:left w:w="0" w:type="dxa"/>
          <w:right w:w="0" w:type="dxa"/>
        </w:tblCellMar>
        <w:tblLook w:val="04A0"/>
      </w:tblPr>
      <w:tblGrid>
        <w:gridCol w:w="6"/>
        <w:gridCol w:w="1637"/>
        <w:gridCol w:w="6"/>
      </w:tblGrid>
      <w:tr w:rsidR="007A61F3" w:rsidRPr="007A61F3" w:rsidTr="007A61F3">
        <w:trPr>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r w:rsidR="007A61F3" w:rsidRPr="007A61F3" w:rsidTr="007A61F3">
        <w:trPr>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36"/>
              <w:gridCol w:w="1401"/>
            </w:tblGrid>
            <w:tr w:rsidR="007A61F3" w:rsidRPr="007A61F3" w:rsidTr="007A61F3">
              <w:trPr>
                <w:tblCellSpacing w:w="15"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C</w:t>
                  </w: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kupując akcje</w:t>
                  </w:r>
                </w:p>
              </w:tc>
            </w:tr>
          </w:tbl>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0"/>
                <w:szCs w:val="20"/>
                <w:lang w:eastAsia="pl-PL"/>
              </w:rPr>
            </w:pPr>
          </w:p>
        </w:tc>
      </w:tr>
    </w:tbl>
    <w:p w:rsidR="007A61F3" w:rsidRPr="003313A9" w:rsidRDefault="003313A9">
      <w:pPr>
        <w:rPr>
          <w:rFonts w:ascii="Times New Roman" w:hAnsi="Times New Roman" w:cs="Times New Roman"/>
          <w:b/>
          <w:sz w:val="24"/>
          <w:szCs w:val="24"/>
        </w:rPr>
      </w:pPr>
      <w:r w:rsidRPr="003313A9">
        <w:rPr>
          <w:rFonts w:ascii="Times New Roman" w:hAnsi="Times New Roman" w:cs="Times New Roman"/>
          <w:b/>
          <w:sz w:val="24"/>
          <w:szCs w:val="24"/>
        </w:rPr>
        <w:t xml:space="preserve">VII. </w:t>
      </w:r>
      <w:r w:rsidR="007A61F3" w:rsidRPr="003313A9">
        <w:rPr>
          <w:rFonts w:ascii="Times New Roman" w:hAnsi="Times New Roman" w:cs="Times New Roman"/>
          <w:b/>
          <w:sz w:val="24"/>
          <w:szCs w:val="24"/>
        </w:rPr>
        <w:t>Posiadasz gotówkę w wysokości 50 000 zł. Chciał(a)byś ją zainwestować na okres maksymalnie roku – do półtora. Nie jesteś typem ryzykanta i nie chcesz stracić na inwestycji. Wolisz, żeby zysk był raczej pewny, nawet kosztem tego, że będzie niewysoki.</w:t>
      </w:r>
    </w:p>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1. Po zapoznaniu się z ofertą instytucji finansowych stwierdzasz, że w twoim przypadku najlepiej będzie zainwestować w:</w:t>
      </w:r>
    </w:p>
    <w:tbl>
      <w:tblPr>
        <w:tblW w:w="0" w:type="auto"/>
        <w:tblCellSpacing w:w="0" w:type="dxa"/>
        <w:tblCellMar>
          <w:left w:w="0" w:type="dxa"/>
          <w:right w:w="0" w:type="dxa"/>
        </w:tblCellMar>
        <w:tblLook w:val="04A0"/>
      </w:tblPr>
      <w:tblGrid>
        <w:gridCol w:w="6"/>
        <w:gridCol w:w="1977"/>
        <w:gridCol w:w="7"/>
        <w:gridCol w:w="6"/>
      </w:tblGrid>
      <w:tr w:rsidR="007A61F3" w:rsidRPr="007A61F3" w:rsidTr="007A61F3">
        <w:trPr>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r w:rsidR="007A61F3" w:rsidRPr="007A61F3" w:rsidTr="007A61F3">
        <w:trPr>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249"/>
              <w:gridCol w:w="1735"/>
            </w:tblGrid>
            <w:tr w:rsidR="007A61F3" w:rsidRPr="007A61F3" w:rsidTr="007A61F3">
              <w:trPr>
                <w:tblCellSpacing w:w="15"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A</w:t>
                  </w: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fundusz obligacji</w:t>
                  </w:r>
                </w:p>
              </w:tc>
            </w:tr>
          </w:tbl>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r w:rsidR="007A61F3" w:rsidRPr="007A61F3" w:rsidTr="007A61F3">
        <w:trPr>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r w:rsidR="007A61F3" w:rsidRPr="007A61F3" w:rsidTr="007A61F3">
        <w:trPr>
          <w:gridAfter w:val="1"/>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r w:rsidR="007A61F3" w:rsidRPr="007A61F3" w:rsidTr="007A61F3">
        <w:trPr>
          <w:gridAfter w:val="1"/>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84"/>
              <w:gridCol w:w="1693"/>
            </w:tblGrid>
            <w:tr w:rsidR="007A61F3" w:rsidRPr="007A61F3" w:rsidTr="007A61F3">
              <w:trPr>
                <w:tblCellSpacing w:w="15"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B</w:t>
                  </w: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fundusz akcji</w:t>
                  </w:r>
                </w:p>
              </w:tc>
            </w:tr>
          </w:tbl>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r w:rsidR="007A61F3" w:rsidRPr="007A61F3" w:rsidTr="007A61F3">
        <w:trPr>
          <w:gridAfter w:val="1"/>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bl>
    <w:p w:rsidR="007A61F3" w:rsidRPr="007A61F3" w:rsidRDefault="007A61F3" w:rsidP="007A61F3">
      <w:pPr>
        <w:spacing w:after="0" w:line="240" w:lineRule="auto"/>
        <w:rPr>
          <w:rFonts w:ascii="Times New Roman" w:eastAsia="Times New Roman" w:hAnsi="Times New Roman" w:cs="Times New Roman"/>
          <w:vanish/>
          <w:sz w:val="24"/>
          <w:szCs w:val="24"/>
          <w:lang w:eastAsia="pl-PL"/>
        </w:rPr>
      </w:pPr>
    </w:p>
    <w:tbl>
      <w:tblPr>
        <w:tblW w:w="0" w:type="auto"/>
        <w:tblCellSpacing w:w="0" w:type="dxa"/>
        <w:tblCellMar>
          <w:left w:w="0" w:type="dxa"/>
          <w:right w:w="0" w:type="dxa"/>
        </w:tblCellMar>
        <w:tblLook w:val="04A0"/>
      </w:tblPr>
      <w:tblGrid>
        <w:gridCol w:w="6"/>
        <w:gridCol w:w="2211"/>
        <w:gridCol w:w="6"/>
      </w:tblGrid>
      <w:tr w:rsidR="007A61F3" w:rsidRPr="007A61F3" w:rsidTr="007A61F3">
        <w:trPr>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r w:rsidR="007A61F3" w:rsidRPr="007A61F3" w:rsidTr="007A61F3">
        <w:trPr>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36"/>
              <w:gridCol w:w="1975"/>
            </w:tblGrid>
            <w:tr w:rsidR="007A61F3" w:rsidRPr="007A61F3" w:rsidTr="007A61F3">
              <w:trPr>
                <w:tblCellSpacing w:w="15"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C</w:t>
                  </w: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r w:rsidRPr="007A61F3">
                    <w:rPr>
                      <w:rFonts w:ascii="Times New Roman" w:eastAsia="Times New Roman" w:hAnsi="Times New Roman" w:cs="Times New Roman"/>
                      <w:sz w:val="24"/>
                      <w:szCs w:val="24"/>
                      <w:lang w:eastAsia="pl-PL"/>
                    </w:rPr>
                    <w:t>fundusz emerytalny</w:t>
                  </w:r>
                </w:p>
              </w:tc>
            </w:tr>
          </w:tbl>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r>
      <w:tr w:rsidR="007A61F3" w:rsidRPr="007A61F3" w:rsidTr="007A61F3">
        <w:trPr>
          <w:tblCellSpacing w:w="0" w:type="dxa"/>
        </w:trPr>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1F3" w:rsidRPr="007A61F3" w:rsidRDefault="007A61F3" w:rsidP="007A61F3">
            <w:pPr>
              <w:spacing w:after="0" w:line="240" w:lineRule="auto"/>
              <w:rPr>
                <w:rFonts w:ascii="Times New Roman" w:eastAsia="Times New Roman" w:hAnsi="Times New Roman" w:cs="Times New Roman"/>
                <w:sz w:val="20"/>
                <w:szCs w:val="20"/>
                <w:lang w:eastAsia="pl-PL"/>
              </w:rPr>
            </w:pPr>
          </w:p>
        </w:tc>
      </w:tr>
    </w:tbl>
    <w:p w:rsidR="007A61F3" w:rsidRDefault="007A61F3"/>
    <w:sectPr w:rsidR="007A61F3" w:rsidSect="00B36F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3188"/>
    <w:rsid w:val="003313A9"/>
    <w:rsid w:val="003A6FA5"/>
    <w:rsid w:val="007A61F3"/>
    <w:rsid w:val="007D4697"/>
    <w:rsid w:val="00B36F82"/>
    <w:rsid w:val="00D41F25"/>
    <w:rsid w:val="00D93188"/>
    <w:rsid w:val="00DE08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F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dlabel">
    <w:name w:val="ddlabel"/>
    <w:basedOn w:val="Domylnaczcionkaakapitu"/>
    <w:rsid w:val="00D93188"/>
  </w:style>
  <w:style w:type="paragraph" w:styleId="Akapitzlist">
    <w:name w:val="List Paragraph"/>
    <w:basedOn w:val="Normalny"/>
    <w:uiPriority w:val="34"/>
    <w:qFormat/>
    <w:rsid w:val="00D93188"/>
    <w:pPr>
      <w:ind w:left="720"/>
      <w:contextualSpacing/>
    </w:pPr>
  </w:style>
</w:styles>
</file>

<file path=word/webSettings.xml><?xml version="1.0" encoding="utf-8"?>
<w:webSettings xmlns:r="http://schemas.openxmlformats.org/officeDocument/2006/relationships" xmlns:w="http://schemas.openxmlformats.org/wordprocessingml/2006/main">
  <w:divs>
    <w:div w:id="153421472">
      <w:bodyDiv w:val="1"/>
      <w:marLeft w:val="0"/>
      <w:marRight w:val="0"/>
      <w:marTop w:val="0"/>
      <w:marBottom w:val="0"/>
      <w:divBdr>
        <w:top w:val="none" w:sz="0" w:space="0" w:color="auto"/>
        <w:left w:val="none" w:sz="0" w:space="0" w:color="auto"/>
        <w:bottom w:val="none" w:sz="0" w:space="0" w:color="auto"/>
        <w:right w:val="none" w:sz="0" w:space="0" w:color="auto"/>
      </w:divBdr>
      <w:divsChild>
        <w:div w:id="590545984">
          <w:marLeft w:val="0"/>
          <w:marRight w:val="0"/>
          <w:marTop w:val="0"/>
          <w:marBottom w:val="0"/>
          <w:divBdr>
            <w:top w:val="none" w:sz="0" w:space="0" w:color="auto"/>
            <w:left w:val="none" w:sz="0" w:space="0" w:color="auto"/>
            <w:bottom w:val="none" w:sz="0" w:space="0" w:color="auto"/>
            <w:right w:val="none" w:sz="0" w:space="0" w:color="auto"/>
          </w:divBdr>
        </w:div>
        <w:div w:id="960501852">
          <w:marLeft w:val="0"/>
          <w:marRight w:val="0"/>
          <w:marTop w:val="0"/>
          <w:marBottom w:val="0"/>
          <w:divBdr>
            <w:top w:val="none" w:sz="0" w:space="0" w:color="auto"/>
            <w:left w:val="none" w:sz="0" w:space="0" w:color="auto"/>
            <w:bottom w:val="none" w:sz="0" w:space="0" w:color="auto"/>
            <w:right w:val="none" w:sz="0" w:space="0" w:color="auto"/>
          </w:divBdr>
          <w:divsChild>
            <w:div w:id="1695379069">
              <w:marLeft w:val="0"/>
              <w:marRight w:val="0"/>
              <w:marTop w:val="0"/>
              <w:marBottom w:val="0"/>
              <w:divBdr>
                <w:top w:val="none" w:sz="0" w:space="0" w:color="auto"/>
                <w:left w:val="none" w:sz="0" w:space="0" w:color="auto"/>
                <w:bottom w:val="none" w:sz="0" w:space="0" w:color="auto"/>
                <w:right w:val="none" w:sz="0" w:space="0" w:color="auto"/>
              </w:divBdr>
              <w:divsChild>
                <w:div w:id="1626933542">
                  <w:marLeft w:val="0"/>
                  <w:marRight w:val="0"/>
                  <w:marTop w:val="0"/>
                  <w:marBottom w:val="0"/>
                  <w:divBdr>
                    <w:top w:val="none" w:sz="0" w:space="0" w:color="auto"/>
                    <w:left w:val="none" w:sz="0" w:space="0" w:color="auto"/>
                    <w:bottom w:val="none" w:sz="0" w:space="0" w:color="auto"/>
                    <w:right w:val="none" w:sz="0" w:space="0" w:color="auto"/>
                  </w:divBdr>
                  <w:divsChild>
                    <w:div w:id="1791975034">
                      <w:marLeft w:val="0"/>
                      <w:marRight w:val="0"/>
                      <w:marTop w:val="0"/>
                      <w:marBottom w:val="0"/>
                      <w:divBdr>
                        <w:top w:val="none" w:sz="0" w:space="0" w:color="auto"/>
                        <w:left w:val="none" w:sz="0" w:space="0" w:color="auto"/>
                        <w:bottom w:val="none" w:sz="0" w:space="0" w:color="auto"/>
                        <w:right w:val="none" w:sz="0" w:space="0" w:color="auto"/>
                      </w:divBdr>
                      <w:divsChild>
                        <w:div w:id="1926843400">
                          <w:marLeft w:val="0"/>
                          <w:marRight w:val="0"/>
                          <w:marTop w:val="0"/>
                          <w:marBottom w:val="0"/>
                          <w:divBdr>
                            <w:top w:val="none" w:sz="0" w:space="0" w:color="auto"/>
                            <w:left w:val="none" w:sz="0" w:space="0" w:color="auto"/>
                            <w:bottom w:val="none" w:sz="0" w:space="0" w:color="auto"/>
                            <w:right w:val="none" w:sz="0" w:space="0" w:color="auto"/>
                          </w:divBdr>
                          <w:divsChild>
                            <w:div w:id="843283027">
                              <w:marLeft w:val="0"/>
                              <w:marRight w:val="0"/>
                              <w:marTop w:val="0"/>
                              <w:marBottom w:val="0"/>
                              <w:divBdr>
                                <w:top w:val="none" w:sz="0" w:space="0" w:color="auto"/>
                                <w:left w:val="none" w:sz="0" w:space="0" w:color="auto"/>
                                <w:bottom w:val="none" w:sz="0" w:space="0" w:color="auto"/>
                                <w:right w:val="none" w:sz="0" w:space="0" w:color="auto"/>
                              </w:divBdr>
                              <w:divsChild>
                                <w:div w:id="5878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4805">
                      <w:marLeft w:val="0"/>
                      <w:marRight w:val="0"/>
                      <w:marTop w:val="0"/>
                      <w:marBottom w:val="0"/>
                      <w:divBdr>
                        <w:top w:val="none" w:sz="0" w:space="0" w:color="auto"/>
                        <w:left w:val="none" w:sz="0" w:space="0" w:color="auto"/>
                        <w:bottom w:val="none" w:sz="0" w:space="0" w:color="auto"/>
                        <w:right w:val="none" w:sz="0" w:space="0" w:color="auto"/>
                      </w:divBdr>
                      <w:divsChild>
                        <w:div w:id="1083138094">
                          <w:marLeft w:val="0"/>
                          <w:marRight w:val="0"/>
                          <w:marTop w:val="0"/>
                          <w:marBottom w:val="0"/>
                          <w:divBdr>
                            <w:top w:val="none" w:sz="0" w:space="0" w:color="auto"/>
                            <w:left w:val="none" w:sz="0" w:space="0" w:color="auto"/>
                            <w:bottom w:val="none" w:sz="0" w:space="0" w:color="auto"/>
                            <w:right w:val="none" w:sz="0" w:space="0" w:color="auto"/>
                          </w:divBdr>
                          <w:divsChild>
                            <w:div w:id="155611386">
                              <w:marLeft w:val="0"/>
                              <w:marRight w:val="0"/>
                              <w:marTop w:val="0"/>
                              <w:marBottom w:val="0"/>
                              <w:divBdr>
                                <w:top w:val="none" w:sz="0" w:space="0" w:color="auto"/>
                                <w:left w:val="none" w:sz="0" w:space="0" w:color="auto"/>
                                <w:bottom w:val="none" w:sz="0" w:space="0" w:color="auto"/>
                                <w:right w:val="none" w:sz="0" w:space="0" w:color="auto"/>
                              </w:divBdr>
                              <w:divsChild>
                                <w:div w:id="2448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6966">
                  <w:marLeft w:val="0"/>
                  <w:marRight w:val="0"/>
                  <w:marTop w:val="0"/>
                  <w:marBottom w:val="0"/>
                  <w:divBdr>
                    <w:top w:val="none" w:sz="0" w:space="0" w:color="auto"/>
                    <w:left w:val="none" w:sz="0" w:space="0" w:color="auto"/>
                    <w:bottom w:val="none" w:sz="0" w:space="0" w:color="auto"/>
                    <w:right w:val="none" w:sz="0" w:space="0" w:color="auto"/>
                  </w:divBdr>
                  <w:divsChild>
                    <w:div w:id="638461137">
                      <w:marLeft w:val="0"/>
                      <w:marRight w:val="0"/>
                      <w:marTop w:val="0"/>
                      <w:marBottom w:val="0"/>
                      <w:divBdr>
                        <w:top w:val="none" w:sz="0" w:space="0" w:color="auto"/>
                        <w:left w:val="none" w:sz="0" w:space="0" w:color="auto"/>
                        <w:bottom w:val="none" w:sz="0" w:space="0" w:color="auto"/>
                        <w:right w:val="none" w:sz="0" w:space="0" w:color="auto"/>
                      </w:divBdr>
                      <w:divsChild>
                        <w:div w:id="1930193832">
                          <w:marLeft w:val="0"/>
                          <w:marRight w:val="0"/>
                          <w:marTop w:val="0"/>
                          <w:marBottom w:val="0"/>
                          <w:divBdr>
                            <w:top w:val="none" w:sz="0" w:space="0" w:color="auto"/>
                            <w:left w:val="none" w:sz="0" w:space="0" w:color="auto"/>
                            <w:bottom w:val="none" w:sz="0" w:space="0" w:color="auto"/>
                            <w:right w:val="none" w:sz="0" w:space="0" w:color="auto"/>
                          </w:divBdr>
                          <w:divsChild>
                            <w:div w:id="888415000">
                              <w:marLeft w:val="0"/>
                              <w:marRight w:val="0"/>
                              <w:marTop w:val="0"/>
                              <w:marBottom w:val="0"/>
                              <w:divBdr>
                                <w:top w:val="none" w:sz="0" w:space="0" w:color="auto"/>
                                <w:left w:val="none" w:sz="0" w:space="0" w:color="auto"/>
                                <w:bottom w:val="none" w:sz="0" w:space="0" w:color="auto"/>
                                <w:right w:val="none" w:sz="0" w:space="0" w:color="auto"/>
                              </w:divBdr>
                              <w:divsChild>
                                <w:div w:id="19732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871">
                      <w:marLeft w:val="0"/>
                      <w:marRight w:val="0"/>
                      <w:marTop w:val="0"/>
                      <w:marBottom w:val="0"/>
                      <w:divBdr>
                        <w:top w:val="none" w:sz="0" w:space="0" w:color="auto"/>
                        <w:left w:val="none" w:sz="0" w:space="0" w:color="auto"/>
                        <w:bottom w:val="none" w:sz="0" w:space="0" w:color="auto"/>
                        <w:right w:val="none" w:sz="0" w:space="0" w:color="auto"/>
                      </w:divBdr>
                      <w:divsChild>
                        <w:div w:id="825557644">
                          <w:marLeft w:val="0"/>
                          <w:marRight w:val="0"/>
                          <w:marTop w:val="0"/>
                          <w:marBottom w:val="0"/>
                          <w:divBdr>
                            <w:top w:val="none" w:sz="0" w:space="0" w:color="auto"/>
                            <w:left w:val="none" w:sz="0" w:space="0" w:color="auto"/>
                            <w:bottom w:val="none" w:sz="0" w:space="0" w:color="auto"/>
                            <w:right w:val="none" w:sz="0" w:space="0" w:color="auto"/>
                          </w:divBdr>
                          <w:divsChild>
                            <w:div w:id="1972325095">
                              <w:marLeft w:val="0"/>
                              <w:marRight w:val="0"/>
                              <w:marTop w:val="0"/>
                              <w:marBottom w:val="0"/>
                              <w:divBdr>
                                <w:top w:val="none" w:sz="0" w:space="0" w:color="auto"/>
                                <w:left w:val="none" w:sz="0" w:space="0" w:color="auto"/>
                                <w:bottom w:val="none" w:sz="0" w:space="0" w:color="auto"/>
                                <w:right w:val="none" w:sz="0" w:space="0" w:color="auto"/>
                              </w:divBdr>
                              <w:divsChild>
                                <w:div w:id="97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4439">
                  <w:marLeft w:val="0"/>
                  <w:marRight w:val="0"/>
                  <w:marTop w:val="0"/>
                  <w:marBottom w:val="0"/>
                  <w:divBdr>
                    <w:top w:val="none" w:sz="0" w:space="0" w:color="auto"/>
                    <w:left w:val="none" w:sz="0" w:space="0" w:color="auto"/>
                    <w:bottom w:val="none" w:sz="0" w:space="0" w:color="auto"/>
                    <w:right w:val="none" w:sz="0" w:space="0" w:color="auto"/>
                  </w:divBdr>
                </w:div>
              </w:divsChild>
            </w:div>
            <w:div w:id="709380396">
              <w:marLeft w:val="0"/>
              <w:marRight w:val="0"/>
              <w:marTop w:val="0"/>
              <w:marBottom w:val="0"/>
              <w:divBdr>
                <w:top w:val="none" w:sz="0" w:space="0" w:color="auto"/>
                <w:left w:val="none" w:sz="0" w:space="0" w:color="auto"/>
                <w:bottom w:val="none" w:sz="0" w:space="0" w:color="auto"/>
                <w:right w:val="none" w:sz="0" w:space="0" w:color="auto"/>
              </w:divBdr>
              <w:divsChild>
                <w:div w:id="112598660">
                  <w:marLeft w:val="0"/>
                  <w:marRight w:val="0"/>
                  <w:marTop w:val="0"/>
                  <w:marBottom w:val="0"/>
                  <w:divBdr>
                    <w:top w:val="none" w:sz="0" w:space="0" w:color="auto"/>
                    <w:left w:val="none" w:sz="0" w:space="0" w:color="auto"/>
                    <w:bottom w:val="none" w:sz="0" w:space="0" w:color="auto"/>
                    <w:right w:val="none" w:sz="0" w:space="0" w:color="auto"/>
                  </w:divBdr>
                  <w:divsChild>
                    <w:div w:id="860092">
                      <w:marLeft w:val="0"/>
                      <w:marRight w:val="0"/>
                      <w:marTop w:val="0"/>
                      <w:marBottom w:val="0"/>
                      <w:divBdr>
                        <w:top w:val="none" w:sz="0" w:space="0" w:color="auto"/>
                        <w:left w:val="none" w:sz="0" w:space="0" w:color="auto"/>
                        <w:bottom w:val="none" w:sz="0" w:space="0" w:color="auto"/>
                        <w:right w:val="none" w:sz="0" w:space="0" w:color="auto"/>
                      </w:divBdr>
                      <w:divsChild>
                        <w:div w:id="16658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8266">
      <w:bodyDiv w:val="1"/>
      <w:marLeft w:val="0"/>
      <w:marRight w:val="0"/>
      <w:marTop w:val="0"/>
      <w:marBottom w:val="0"/>
      <w:divBdr>
        <w:top w:val="none" w:sz="0" w:space="0" w:color="auto"/>
        <w:left w:val="none" w:sz="0" w:space="0" w:color="auto"/>
        <w:bottom w:val="none" w:sz="0" w:space="0" w:color="auto"/>
        <w:right w:val="none" w:sz="0" w:space="0" w:color="auto"/>
      </w:divBdr>
      <w:divsChild>
        <w:div w:id="1924415413">
          <w:marLeft w:val="0"/>
          <w:marRight w:val="0"/>
          <w:marTop w:val="0"/>
          <w:marBottom w:val="0"/>
          <w:divBdr>
            <w:top w:val="none" w:sz="0" w:space="0" w:color="auto"/>
            <w:left w:val="none" w:sz="0" w:space="0" w:color="auto"/>
            <w:bottom w:val="none" w:sz="0" w:space="0" w:color="auto"/>
            <w:right w:val="none" w:sz="0" w:space="0" w:color="auto"/>
          </w:divBdr>
        </w:div>
        <w:div w:id="1579091432">
          <w:marLeft w:val="0"/>
          <w:marRight w:val="0"/>
          <w:marTop w:val="0"/>
          <w:marBottom w:val="0"/>
          <w:divBdr>
            <w:top w:val="none" w:sz="0" w:space="0" w:color="auto"/>
            <w:left w:val="none" w:sz="0" w:space="0" w:color="auto"/>
            <w:bottom w:val="none" w:sz="0" w:space="0" w:color="auto"/>
            <w:right w:val="none" w:sz="0" w:space="0" w:color="auto"/>
          </w:divBdr>
          <w:divsChild>
            <w:div w:id="1408720738">
              <w:marLeft w:val="0"/>
              <w:marRight w:val="0"/>
              <w:marTop w:val="0"/>
              <w:marBottom w:val="0"/>
              <w:divBdr>
                <w:top w:val="none" w:sz="0" w:space="0" w:color="auto"/>
                <w:left w:val="none" w:sz="0" w:space="0" w:color="auto"/>
                <w:bottom w:val="none" w:sz="0" w:space="0" w:color="auto"/>
                <w:right w:val="none" w:sz="0" w:space="0" w:color="auto"/>
              </w:divBdr>
              <w:divsChild>
                <w:div w:id="298875946">
                  <w:marLeft w:val="0"/>
                  <w:marRight w:val="0"/>
                  <w:marTop w:val="0"/>
                  <w:marBottom w:val="0"/>
                  <w:divBdr>
                    <w:top w:val="none" w:sz="0" w:space="0" w:color="auto"/>
                    <w:left w:val="none" w:sz="0" w:space="0" w:color="auto"/>
                    <w:bottom w:val="none" w:sz="0" w:space="0" w:color="auto"/>
                    <w:right w:val="none" w:sz="0" w:space="0" w:color="auto"/>
                  </w:divBdr>
                </w:div>
                <w:div w:id="1526408883">
                  <w:marLeft w:val="0"/>
                  <w:marRight w:val="0"/>
                  <w:marTop w:val="0"/>
                  <w:marBottom w:val="0"/>
                  <w:divBdr>
                    <w:top w:val="none" w:sz="0" w:space="0" w:color="auto"/>
                    <w:left w:val="none" w:sz="0" w:space="0" w:color="auto"/>
                    <w:bottom w:val="none" w:sz="0" w:space="0" w:color="auto"/>
                    <w:right w:val="none" w:sz="0" w:space="0" w:color="auto"/>
                  </w:divBdr>
                  <w:divsChild>
                    <w:div w:id="1620649265">
                      <w:marLeft w:val="0"/>
                      <w:marRight w:val="0"/>
                      <w:marTop w:val="0"/>
                      <w:marBottom w:val="0"/>
                      <w:divBdr>
                        <w:top w:val="none" w:sz="0" w:space="0" w:color="auto"/>
                        <w:left w:val="none" w:sz="0" w:space="0" w:color="auto"/>
                        <w:bottom w:val="none" w:sz="0" w:space="0" w:color="auto"/>
                        <w:right w:val="none" w:sz="0" w:space="0" w:color="auto"/>
                      </w:divBdr>
                      <w:divsChild>
                        <w:div w:id="1971782025">
                          <w:marLeft w:val="0"/>
                          <w:marRight w:val="0"/>
                          <w:marTop w:val="0"/>
                          <w:marBottom w:val="0"/>
                          <w:divBdr>
                            <w:top w:val="none" w:sz="0" w:space="0" w:color="auto"/>
                            <w:left w:val="none" w:sz="0" w:space="0" w:color="auto"/>
                            <w:bottom w:val="none" w:sz="0" w:space="0" w:color="auto"/>
                            <w:right w:val="none" w:sz="0" w:space="0" w:color="auto"/>
                          </w:divBdr>
                          <w:divsChild>
                            <w:div w:id="1137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650714322">
                  <w:marLeft w:val="0"/>
                  <w:marRight w:val="0"/>
                  <w:marTop w:val="0"/>
                  <w:marBottom w:val="0"/>
                  <w:divBdr>
                    <w:top w:val="none" w:sz="0" w:space="0" w:color="auto"/>
                    <w:left w:val="none" w:sz="0" w:space="0" w:color="auto"/>
                    <w:bottom w:val="none" w:sz="0" w:space="0" w:color="auto"/>
                    <w:right w:val="none" w:sz="0" w:space="0" w:color="auto"/>
                  </w:divBdr>
                  <w:divsChild>
                    <w:div w:id="544028510">
                      <w:marLeft w:val="0"/>
                      <w:marRight w:val="0"/>
                      <w:marTop w:val="0"/>
                      <w:marBottom w:val="0"/>
                      <w:divBdr>
                        <w:top w:val="none" w:sz="0" w:space="0" w:color="auto"/>
                        <w:left w:val="none" w:sz="0" w:space="0" w:color="auto"/>
                        <w:bottom w:val="none" w:sz="0" w:space="0" w:color="auto"/>
                        <w:right w:val="none" w:sz="0" w:space="0" w:color="auto"/>
                      </w:divBdr>
                      <w:divsChild>
                        <w:div w:id="1390960023">
                          <w:marLeft w:val="0"/>
                          <w:marRight w:val="0"/>
                          <w:marTop w:val="0"/>
                          <w:marBottom w:val="0"/>
                          <w:divBdr>
                            <w:top w:val="none" w:sz="0" w:space="0" w:color="auto"/>
                            <w:left w:val="none" w:sz="0" w:space="0" w:color="auto"/>
                            <w:bottom w:val="none" w:sz="0" w:space="0" w:color="auto"/>
                            <w:right w:val="none" w:sz="0" w:space="0" w:color="auto"/>
                          </w:divBdr>
                          <w:divsChild>
                            <w:div w:id="4689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5825">
                  <w:marLeft w:val="0"/>
                  <w:marRight w:val="0"/>
                  <w:marTop w:val="0"/>
                  <w:marBottom w:val="0"/>
                  <w:divBdr>
                    <w:top w:val="none" w:sz="0" w:space="0" w:color="auto"/>
                    <w:left w:val="none" w:sz="0" w:space="0" w:color="auto"/>
                    <w:bottom w:val="none" w:sz="0" w:space="0" w:color="auto"/>
                    <w:right w:val="none" w:sz="0" w:space="0" w:color="auto"/>
                  </w:divBdr>
                </w:div>
                <w:div w:id="827860938">
                  <w:marLeft w:val="0"/>
                  <w:marRight w:val="0"/>
                  <w:marTop w:val="0"/>
                  <w:marBottom w:val="0"/>
                  <w:divBdr>
                    <w:top w:val="none" w:sz="0" w:space="0" w:color="auto"/>
                    <w:left w:val="none" w:sz="0" w:space="0" w:color="auto"/>
                    <w:bottom w:val="none" w:sz="0" w:space="0" w:color="auto"/>
                    <w:right w:val="none" w:sz="0" w:space="0" w:color="auto"/>
                  </w:divBdr>
                  <w:divsChild>
                    <w:div w:id="1043939127">
                      <w:marLeft w:val="0"/>
                      <w:marRight w:val="0"/>
                      <w:marTop w:val="0"/>
                      <w:marBottom w:val="0"/>
                      <w:divBdr>
                        <w:top w:val="none" w:sz="0" w:space="0" w:color="auto"/>
                        <w:left w:val="none" w:sz="0" w:space="0" w:color="auto"/>
                        <w:bottom w:val="none" w:sz="0" w:space="0" w:color="auto"/>
                        <w:right w:val="none" w:sz="0" w:space="0" w:color="auto"/>
                      </w:divBdr>
                      <w:divsChild>
                        <w:div w:id="375088387">
                          <w:marLeft w:val="0"/>
                          <w:marRight w:val="0"/>
                          <w:marTop w:val="0"/>
                          <w:marBottom w:val="0"/>
                          <w:divBdr>
                            <w:top w:val="none" w:sz="0" w:space="0" w:color="auto"/>
                            <w:left w:val="none" w:sz="0" w:space="0" w:color="auto"/>
                            <w:bottom w:val="none" w:sz="0" w:space="0" w:color="auto"/>
                            <w:right w:val="none" w:sz="0" w:space="0" w:color="auto"/>
                          </w:divBdr>
                          <w:divsChild>
                            <w:div w:id="1494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3409">
      <w:bodyDiv w:val="1"/>
      <w:marLeft w:val="0"/>
      <w:marRight w:val="0"/>
      <w:marTop w:val="0"/>
      <w:marBottom w:val="0"/>
      <w:divBdr>
        <w:top w:val="none" w:sz="0" w:space="0" w:color="auto"/>
        <w:left w:val="none" w:sz="0" w:space="0" w:color="auto"/>
        <w:bottom w:val="none" w:sz="0" w:space="0" w:color="auto"/>
        <w:right w:val="none" w:sz="0" w:space="0" w:color="auto"/>
      </w:divBdr>
      <w:divsChild>
        <w:div w:id="184103369">
          <w:marLeft w:val="0"/>
          <w:marRight w:val="0"/>
          <w:marTop w:val="0"/>
          <w:marBottom w:val="0"/>
          <w:divBdr>
            <w:top w:val="none" w:sz="0" w:space="0" w:color="auto"/>
            <w:left w:val="none" w:sz="0" w:space="0" w:color="auto"/>
            <w:bottom w:val="none" w:sz="0" w:space="0" w:color="auto"/>
            <w:right w:val="none" w:sz="0" w:space="0" w:color="auto"/>
          </w:divBdr>
        </w:div>
        <w:div w:id="1176000063">
          <w:marLeft w:val="0"/>
          <w:marRight w:val="0"/>
          <w:marTop w:val="0"/>
          <w:marBottom w:val="0"/>
          <w:divBdr>
            <w:top w:val="none" w:sz="0" w:space="0" w:color="auto"/>
            <w:left w:val="none" w:sz="0" w:space="0" w:color="auto"/>
            <w:bottom w:val="none" w:sz="0" w:space="0" w:color="auto"/>
            <w:right w:val="none" w:sz="0" w:space="0" w:color="auto"/>
          </w:divBdr>
          <w:divsChild>
            <w:div w:id="1481262630">
              <w:marLeft w:val="0"/>
              <w:marRight w:val="0"/>
              <w:marTop w:val="0"/>
              <w:marBottom w:val="0"/>
              <w:divBdr>
                <w:top w:val="none" w:sz="0" w:space="0" w:color="auto"/>
                <w:left w:val="none" w:sz="0" w:space="0" w:color="auto"/>
                <w:bottom w:val="none" w:sz="0" w:space="0" w:color="auto"/>
                <w:right w:val="none" w:sz="0" w:space="0" w:color="auto"/>
              </w:divBdr>
              <w:divsChild>
                <w:div w:id="37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7741">
          <w:marLeft w:val="0"/>
          <w:marRight w:val="0"/>
          <w:marTop w:val="0"/>
          <w:marBottom w:val="0"/>
          <w:divBdr>
            <w:top w:val="none" w:sz="0" w:space="0" w:color="auto"/>
            <w:left w:val="none" w:sz="0" w:space="0" w:color="auto"/>
            <w:bottom w:val="none" w:sz="0" w:space="0" w:color="auto"/>
            <w:right w:val="none" w:sz="0" w:space="0" w:color="auto"/>
          </w:divBdr>
          <w:divsChild>
            <w:div w:id="1120339355">
              <w:marLeft w:val="0"/>
              <w:marRight w:val="0"/>
              <w:marTop w:val="0"/>
              <w:marBottom w:val="0"/>
              <w:divBdr>
                <w:top w:val="none" w:sz="0" w:space="0" w:color="auto"/>
                <w:left w:val="none" w:sz="0" w:space="0" w:color="auto"/>
                <w:bottom w:val="none" w:sz="0" w:space="0" w:color="auto"/>
                <w:right w:val="none" w:sz="0" w:space="0" w:color="auto"/>
              </w:divBdr>
            </w:div>
          </w:divsChild>
        </w:div>
        <w:div w:id="553987">
          <w:marLeft w:val="0"/>
          <w:marRight w:val="0"/>
          <w:marTop w:val="0"/>
          <w:marBottom w:val="0"/>
          <w:divBdr>
            <w:top w:val="none" w:sz="0" w:space="0" w:color="auto"/>
            <w:left w:val="none" w:sz="0" w:space="0" w:color="auto"/>
            <w:bottom w:val="none" w:sz="0" w:space="0" w:color="auto"/>
            <w:right w:val="none" w:sz="0" w:space="0" w:color="auto"/>
          </w:divBdr>
          <w:divsChild>
            <w:div w:id="1303076100">
              <w:marLeft w:val="0"/>
              <w:marRight w:val="0"/>
              <w:marTop w:val="0"/>
              <w:marBottom w:val="0"/>
              <w:divBdr>
                <w:top w:val="none" w:sz="0" w:space="0" w:color="auto"/>
                <w:left w:val="none" w:sz="0" w:space="0" w:color="auto"/>
                <w:bottom w:val="none" w:sz="0" w:space="0" w:color="auto"/>
                <w:right w:val="none" w:sz="0" w:space="0" w:color="auto"/>
              </w:divBdr>
              <w:divsChild>
                <w:div w:id="9987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32766">
      <w:bodyDiv w:val="1"/>
      <w:marLeft w:val="0"/>
      <w:marRight w:val="0"/>
      <w:marTop w:val="0"/>
      <w:marBottom w:val="0"/>
      <w:divBdr>
        <w:top w:val="none" w:sz="0" w:space="0" w:color="auto"/>
        <w:left w:val="none" w:sz="0" w:space="0" w:color="auto"/>
        <w:bottom w:val="none" w:sz="0" w:space="0" w:color="auto"/>
        <w:right w:val="none" w:sz="0" w:space="0" w:color="auto"/>
      </w:divBdr>
      <w:divsChild>
        <w:div w:id="1865172841">
          <w:marLeft w:val="0"/>
          <w:marRight w:val="0"/>
          <w:marTop w:val="0"/>
          <w:marBottom w:val="0"/>
          <w:divBdr>
            <w:top w:val="none" w:sz="0" w:space="0" w:color="auto"/>
            <w:left w:val="none" w:sz="0" w:space="0" w:color="auto"/>
            <w:bottom w:val="none" w:sz="0" w:space="0" w:color="auto"/>
            <w:right w:val="none" w:sz="0" w:space="0" w:color="auto"/>
          </w:divBdr>
          <w:divsChild>
            <w:div w:id="1632399249">
              <w:marLeft w:val="0"/>
              <w:marRight w:val="0"/>
              <w:marTop w:val="0"/>
              <w:marBottom w:val="0"/>
              <w:divBdr>
                <w:top w:val="none" w:sz="0" w:space="0" w:color="auto"/>
                <w:left w:val="none" w:sz="0" w:space="0" w:color="auto"/>
                <w:bottom w:val="none" w:sz="0" w:space="0" w:color="auto"/>
                <w:right w:val="none" w:sz="0" w:space="0" w:color="auto"/>
              </w:divBdr>
            </w:div>
            <w:div w:id="1171917161">
              <w:marLeft w:val="0"/>
              <w:marRight w:val="0"/>
              <w:marTop w:val="0"/>
              <w:marBottom w:val="0"/>
              <w:divBdr>
                <w:top w:val="none" w:sz="0" w:space="0" w:color="auto"/>
                <w:left w:val="none" w:sz="0" w:space="0" w:color="auto"/>
                <w:bottom w:val="none" w:sz="0" w:space="0" w:color="auto"/>
                <w:right w:val="none" w:sz="0" w:space="0" w:color="auto"/>
              </w:divBdr>
              <w:divsChild>
                <w:div w:id="1755542091">
                  <w:marLeft w:val="0"/>
                  <w:marRight w:val="0"/>
                  <w:marTop w:val="0"/>
                  <w:marBottom w:val="0"/>
                  <w:divBdr>
                    <w:top w:val="none" w:sz="0" w:space="0" w:color="auto"/>
                    <w:left w:val="none" w:sz="0" w:space="0" w:color="auto"/>
                    <w:bottom w:val="none" w:sz="0" w:space="0" w:color="auto"/>
                    <w:right w:val="none" w:sz="0" w:space="0" w:color="auto"/>
                  </w:divBdr>
                  <w:divsChild>
                    <w:div w:id="6007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6200">
              <w:marLeft w:val="0"/>
              <w:marRight w:val="0"/>
              <w:marTop w:val="0"/>
              <w:marBottom w:val="0"/>
              <w:divBdr>
                <w:top w:val="none" w:sz="0" w:space="0" w:color="auto"/>
                <w:left w:val="none" w:sz="0" w:space="0" w:color="auto"/>
                <w:bottom w:val="none" w:sz="0" w:space="0" w:color="auto"/>
                <w:right w:val="none" w:sz="0" w:space="0" w:color="auto"/>
              </w:divBdr>
              <w:divsChild>
                <w:div w:id="39205376">
                  <w:marLeft w:val="0"/>
                  <w:marRight w:val="0"/>
                  <w:marTop w:val="0"/>
                  <w:marBottom w:val="0"/>
                  <w:divBdr>
                    <w:top w:val="none" w:sz="0" w:space="0" w:color="auto"/>
                    <w:left w:val="none" w:sz="0" w:space="0" w:color="auto"/>
                    <w:bottom w:val="none" w:sz="0" w:space="0" w:color="auto"/>
                    <w:right w:val="none" w:sz="0" w:space="0" w:color="auto"/>
                  </w:divBdr>
                </w:div>
              </w:divsChild>
            </w:div>
            <w:div w:id="1659722721">
              <w:marLeft w:val="0"/>
              <w:marRight w:val="0"/>
              <w:marTop w:val="0"/>
              <w:marBottom w:val="0"/>
              <w:divBdr>
                <w:top w:val="none" w:sz="0" w:space="0" w:color="auto"/>
                <w:left w:val="none" w:sz="0" w:space="0" w:color="auto"/>
                <w:bottom w:val="none" w:sz="0" w:space="0" w:color="auto"/>
                <w:right w:val="none" w:sz="0" w:space="0" w:color="auto"/>
              </w:divBdr>
              <w:divsChild>
                <w:div w:id="714233938">
                  <w:marLeft w:val="0"/>
                  <w:marRight w:val="0"/>
                  <w:marTop w:val="0"/>
                  <w:marBottom w:val="0"/>
                  <w:divBdr>
                    <w:top w:val="none" w:sz="0" w:space="0" w:color="auto"/>
                    <w:left w:val="none" w:sz="0" w:space="0" w:color="auto"/>
                    <w:bottom w:val="none" w:sz="0" w:space="0" w:color="auto"/>
                    <w:right w:val="none" w:sz="0" w:space="0" w:color="auto"/>
                  </w:divBdr>
                  <w:divsChild>
                    <w:div w:id="19099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583">
              <w:marLeft w:val="0"/>
              <w:marRight w:val="0"/>
              <w:marTop w:val="0"/>
              <w:marBottom w:val="0"/>
              <w:divBdr>
                <w:top w:val="none" w:sz="0" w:space="0" w:color="auto"/>
                <w:left w:val="none" w:sz="0" w:space="0" w:color="auto"/>
                <w:bottom w:val="none" w:sz="0" w:space="0" w:color="auto"/>
                <w:right w:val="none" w:sz="0" w:space="0" w:color="auto"/>
              </w:divBdr>
              <w:divsChild>
                <w:div w:id="20907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1445">
          <w:marLeft w:val="0"/>
          <w:marRight w:val="0"/>
          <w:marTop w:val="0"/>
          <w:marBottom w:val="0"/>
          <w:divBdr>
            <w:top w:val="none" w:sz="0" w:space="0" w:color="auto"/>
            <w:left w:val="none" w:sz="0" w:space="0" w:color="auto"/>
            <w:bottom w:val="none" w:sz="0" w:space="0" w:color="auto"/>
            <w:right w:val="none" w:sz="0" w:space="0" w:color="auto"/>
          </w:divBdr>
          <w:divsChild>
            <w:div w:id="476146885">
              <w:marLeft w:val="0"/>
              <w:marRight w:val="0"/>
              <w:marTop w:val="0"/>
              <w:marBottom w:val="0"/>
              <w:divBdr>
                <w:top w:val="none" w:sz="0" w:space="0" w:color="auto"/>
                <w:left w:val="none" w:sz="0" w:space="0" w:color="auto"/>
                <w:bottom w:val="none" w:sz="0" w:space="0" w:color="auto"/>
                <w:right w:val="none" w:sz="0" w:space="0" w:color="auto"/>
              </w:divBdr>
            </w:div>
            <w:div w:id="1671299449">
              <w:marLeft w:val="0"/>
              <w:marRight w:val="0"/>
              <w:marTop w:val="0"/>
              <w:marBottom w:val="0"/>
              <w:divBdr>
                <w:top w:val="none" w:sz="0" w:space="0" w:color="auto"/>
                <w:left w:val="none" w:sz="0" w:space="0" w:color="auto"/>
                <w:bottom w:val="none" w:sz="0" w:space="0" w:color="auto"/>
                <w:right w:val="none" w:sz="0" w:space="0" w:color="auto"/>
              </w:divBdr>
              <w:divsChild>
                <w:div w:id="1036274606">
                  <w:marLeft w:val="0"/>
                  <w:marRight w:val="0"/>
                  <w:marTop w:val="0"/>
                  <w:marBottom w:val="0"/>
                  <w:divBdr>
                    <w:top w:val="none" w:sz="0" w:space="0" w:color="auto"/>
                    <w:left w:val="none" w:sz="0" w:space="0" w:color="auto"/>
                    <w:bottom w:val="none" w:sz="0" w:space="0" w:color="auto"/>
                    <w:right w:val="none" w:sz="0" w:space="0" w:color="auto"/>
                  </w:divBdr>
                  <w:divsChild>
                    <w:div w:id="17716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2560">
              <w:marLeft w:val="0"/>
              <w:marRight w:val="0"/>
              <w:marTop w:val="0"/>
              <w:marBottom w:val="0"/>
              <w:divBdr>
                <w:top w:val="none" w:sz="0" w:space="0" w:color="auto"/>
                <w:left w:val="none" w:sz="0" w:space="0" w:color="auto"/>
                <w:bottom w:val="none" w:sz="0" w:space="0" w:color="auto"/>
                <w:right w:val="none" w:sz="0" w:space="0" w:color="auto"/>
              </w:divBdr>
              <w:divsChild>
                <w:div w:id="275336804">
                  <w:marLeft w:val="0"/>
                  <w:marRight w:val="0"/>
                  <w:marTop w:val="0"/>
                  <w:marBottom w:val="0"/>
                  <w:divBdr>
                    <w:top w:val="none" w:sz="0" w:space="0" w:color="auto"/>
                    <w:left w:val="none" w:sz="0" w:space="0" w:color="auto"/>
                    <w:bottom w:val="none" w:sz="0" w:space="0" w:color="auto"/>
                    <w:right w:val="none" w:sz="0" w:space="0" w:color="auto"/>
                  </w:divBdr>
                </w:div>
              </w:divsChild>
            </w:div>
            <w:div w:id="2101677945">
              <w:marLeft w:val="0"/>
              <w:marRight w:val="0"/>
              <w:marTop w:val="0"/>
              <w:marBottom w:val="0"/>
              <w:divBdr>
                <w:top w:val="none" w:sz="0" w:space="0" w:color="auto"/>
                <w:left w:val="none" w:sz="0" w:space="0" w:color="auto"/>
                <w:bottom w:val="none" w:sz="0" w:space="0" w:color="auto"/>
                <w:right w:val="none" w:sz="0" w:space="0" w:color="auto"/>
              </w:divBdr>
              <w:divsChild>
                <w:div w:id="171649590">
                  <w:marLeft w:val="0"/>
                  <w:marRight w:val="0"/>
                  <w:marTop w:val="0"/>
                  <w:marBottom w:val="0"/>
                  <w:divBdr>
                    <w:top w:val="none" w:sz="0" w:space="0" w:color="auto"/>
                    <w:left w:val="none" w:sz="0" w:space="0" w:color="auto"/>
                    <w:bottom w:val="none" w:sz="0" w:space="0" w:color="auto"/>
                    <w:right w:val="none" w:sz="0" w:space="0" w:color="auto"/>
                  </w:divBdr>
                  <w:divsChild>
                    <w:div w:id="16492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1196">
              <w:marLeft w:val="0"/>
              <w:marRight w:val="0"/>
              <w:marTop w:val="0"/>
              <w:marBottom w:val="0"/>
              <w:divBdr>
                <w:top w:val="none" w:sz="0" w:space="0" w:color="auto"/>
                <w:left w:val="none" w:sz="0" w:space="0" w:color="auto"/>
                <w:bottom w:val="none" w:sz="0" w:space="0" w:color="auto"/>
                <w:right w:val="none" w:sz="0" w:space="0" w:color="auto"/>
              </w:divBdr>
              <w:divsChild>
                <w:div w:id="7189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5055">
          <w:marLeft w:val="0"/>
          <w:marRight w:val="0"/>
          <w:marTop w:val="0"/>
          <w:marBottom w:val="0"/>
          <w:divBdr>
            <w:top w:val="none" w:sz="0" w:space="0" w:color="auto"/>
            <w:left w:val="none" w:sz="0" w:space="0" w:color="auto"/>
            <w:bottom w:val="none" w:sz="0" w:space="0" w:color="auto"/>
            <w:right w:val="none" w:sz="0" w:space="0" w:color="auto"/>
          </w:divBdr>
          <w:divsChild>
            <w:div w:id="1851678476">
              <w:marLeft w:val="0"/>
              <w:marRight w:val="0"/>
              <w:marTop w:val="0"/>
              <w:marBottom w:val="0"/>
              <w:divBdr>
                <w:top w:val="none" w:sz="0" w:space="0" w:color="auto"/>
                <w:left w:val="none" w:sz="0" w:space="0" w:color="auto"/>
                <w:bottom w:val="none" w:sz="0" w:space="0" w:color="auto"/>
                <w:right w:val="none" w:sz="0" w:space="0" w:color="auto"/>
              </w:divBdr>
            </w:div>
            <w:div w:id="984966954">
              <w:marLeft w:val="0"/>
              <w:marRight w:val="0"/>
              <w:marTop w:val="0"/>
              <w:marBottom w:val="0"/>
              <w:divBdr>
                <w:top w:val="none" w:sz="0" w:space="0" w:color="auto"/>
                <w:left w:val="none" w:sz="0" w:space="0" w:color="auto"/>
                <w:bottom w:val="none" w:sz="0" w:space="0" w:color="auto"/>
                <w:right w:val="none" w:sz="0" w:space="0" w:color="auto"/>
              </w:divBdr>
              <w:divsChild>
                <w:div w:id="1754276090">
                  <w:marLeft w:val="0"/>
                  <w:marRight w:val="0"/>
                  <w:marTop w:val="0"/>
                  <w:marBottom w:val="0"/>
                  <w:divBdr>
                    <w:top w:val="none" w:sz="0" w:space="0" w:color="auto"/>
                    <w:left w:val="none" w:sz="0" w:space="0" w:color="auto"/>
                    <w:bottom w:val="none" w:sz="0" w:space="0" w:color="auto"/>
                    <w:right w:val="none" w:sz="0" w:space="0" w:color="auto"/>
                  </w:divBdr>
                  <w:divsChild>
                    <w:div w:id="20004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21073">
              <w:marLeft w:val="0"/>
              <w:marRight w:val="0"/>
              <w:marTop w:val="0"/>
              <w:marBottom w:val="0"/>
              <w:divBdr>
                <w:top w:val="none" w:sz="0" w:space="0" w:color="auto"/>
                <w:left w:val="none" w:sz="0" w:space="0" w:color="auto"/>
                <w:bottom w:val="none" w:sz="0" w:space="0" w:color="auto"/>
                <w:right w:val="none" w:sz="0" w:space="0" w:color="auto"/>
              </w:divBdr>
              <w:divsChild>
                <w:div w:id="1589655150">
                  <w:marLeft w:val="0"/>
                  <w:marRight w:val="0"/>
                  <w:marTop w:val="0"/>
                  <w:marBottom w:val="0"/>
                  <w:divBdr>
                    <w:top w:val="none" w:sz="0" w:space="0" w:color="auto"/>
                    <w:left w:val="none" w:sz="0" w:space="0" w:color="auto"/>
                    <w:bottom w:val="none" w:sz="0" w:space="0" w:color="auto"/>
                    <w:right w:val="none" w:sz="0" w:space="0" w:color="auto"/>
                  </w:divBdr>
                </w:div>
              </w:divsChild>
            </w:div>
            <w:div w:id="97415019">
              <w:marLeft w:val="0"/>
              <w:marRight w:val="0"/>
              <w:marTop w:val="0"/>
              <w:marBottom w:val="0"/>
              <w:divBdr>
                <w:top w:val="none" w:sz="0" w:space="0" w:color="auto"/>
                <w:left w:val="none" w:sz="0" w:space="0" w:color="auto"/>
                <w:bottom w:val="none" w:sz="0" w:space="0" w:color="auto"/>
                <w:right w:val="none" w:sz="0" w:space="0" w:color="auto"/>
              </w:divBdr>
              <w:divsChild>
                <w:div w:id="1624312753">
                  <w:marLeft w:val="0"/>
                  <w:marRight w:val="0"/>
                  <w:marTop w:val="0"/>
                  <w:marBottom w:val="0"/>
                  <w:divBdr>
                    <w:top w:val="none" w:sz="0" w:space="0" w:color="auto"/>
                    <w:left w:val="none" w:sz="0" w:space="0" w:color="auto"/>
                    <w:bottom w:val="none" w:sz="0" w:space="0" w:color="auto"/>
                    <w:right w:val="none" w:sz="0" w:space="0" w:color="auto"/>
                  </w:divBdr>
                  <w:divsChild>
                    <w:div w:id="11952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4974">
              <w:marLeft w:val="0"/>
              <w:marRight w:val="0"/>
              <w:marTop w:val="0"/>
              <w:marBottom w:val="0"/>
              <w:divBdr>
                <w:top w:val="none" w:sz="0" w:space="0" w:color="auto"/>
                <w:left w:val="none" w:sz="0" w:space="0" w:color="auto"/>
                <w:bottom w:val="none" w:sz="0" w:space="0" w:color="auto"/>
                <w:right w:val="none" w:sz="0" w:space="0" w:color="auto"/>
              </w:divBdr>
              <w:divsChild>
                <w:div w:id="1426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5608">
      <w:bodyDiv w:val="1"/>
      <w:marLeft w:val="0"/>
      <w:marRight w:val="0"/>
      <w:marTop w:val="0"/>
      <w:marBottom w:val="0"/>
      <w:divBdr>
        <w:top w:val="none" w:sz="0" w:space="0" w:color="auto"/>
        <w:left w:val="none" w:sz="0" w:space="0" w:color="auto"/>
        <w:bottom w:val="none" w:sz="0" w:space="0" w:color="auto"/>
        <w:right w:val="none" w:sz="0" w:space="0" w:color="auto"/>
      </w:divBdr>
      <w:divsChild>
        <w:div w:id="525020417">
          <w:marLeft w:val="0"/>
          <w:marRight w:val="0"/>
          <w:marTop w:val="0"/>
          <w:marBottom w:val="0"/>
          <w:divBdr>
            <w:top w:val="none" w:sz="0" w:space="0" w:color="auto"/>
            <w:left w:val="none" w:sz="0" w:space="0" w:color="auto"/>
            <w:bottom w:val="none" w:sz="0" w:space="0" w:color="auto"/>
            <w:right w:val="none" w:sz="0" w:space="0" w:color="auto"/>
          </w:divBdr>
        </w:div>
        <w:div w:id="1700549674">
          <w:marLeft w:val="0"/>
          <w:marRight w:val="0"/>
          <w:marTop w:val="0"/>
          <w:marBottom w:val="0"/>
          <w:divBdr>
            <w:top w:val="none" w:sz="0" w:space="0" w:color="auto"/>
            <w:left w:val="none" w:sz="0" w:space="0" w:color="auto"/>
            <w:bottom w:val="none" w:sz="0" w:space="0" w:color="auto"/>
            <w:right w:val="none" w:sz="0" w:space="0" w:color="auto"/>
          </w:divBdr>
          <w:divsChild>
            <w:div w:id="536352755">
              <w:marLeft w:val="0"/>
              <w:marRight w:val="0"/>
              <w:marTop w:val="0"/>
              <w:marBottom w:val="0"/>
              <w:divBdr>
                <w:top w:val="none" w:sz="0" w:space="0" w:color="auto"/>
                <w:left w:val="none" w:sz="0" w:space="0" w:color="auto"/>
                <w:bottom w:val="none" w:sz="0" w:space="0" w:color="auto"/>
                <w:right w:val="none" w:sz="0" w:space="0" w:color="auto"/>
              </w:divBdr>
              <w:divsChild>
                <w:div w:id="1097289594">
                  <w:marLeft w:val="0"/>
                  <w:marRight w:val="0"/>
                  <w:marTop w:val="0"/>
                  <w:marBottom w:val="0"/>
                  <w:divBdr>
                    <w:top w:val="none" w:sz="0" w:space="0" w:color="auto"/>
                    <w:left w:val="none" w:sz="0" w:space="0" w:color="auto"/>
                    <w:bottom w:val="none" w:sz="0" w:space="0" w:color="auto"/>
                    <w:right w:val="none" w:sz="0" w:space="0" w:color="auto"/>
                  </w:divBdr>
                  <w:divsChild>
                    <w:div w:id="602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6157">
          <w:marLeft w:val="0"/>
          <w:marRight w:val="0"/>
          <w:marTop w:val="0"/>
          <w:marBottom w:val="0"/>
          <w:divBdr>
            <w:top w:val="none" w:sz="0" w:space="0" w:color="auto"/>
            <w:left w:val="none" w:sz="0" w:space="0" w:color="auto"/>
            <w:bottom w:val="none" w:sz="0" w:space="0" w:color="auto"/>
            <w:right w:val="none" w:sz="0" w:space="0" w:color="auto"/>
          </w:divBdr>
        </w:div>
        <w:div w:id="1576739956">
          <w:marLeft w:val="0"/>
          <w:marRight w:val="0"/>
          <w:marTop w:val="0"/>
          <w:marBottom w:val="0"/>
          <w:divBdr>
            <w:top w:val="none" w:sz="0" w:space="0" w:color="auto"/>
            <w:left w:val="none" w:sz="0" w:space="0" w:color="auto"/>
            <w:bottom w:val="none" w:sz="0" w:space="0" w:color="auto"/>
            <w:right w:val="none" w:sz="0" w:space="0" w:color="auto"/>
          </w:divBdr>
          <w:divsChild>
            <w:div w:id="1086878437">
              <w:marLeft w:val="0"/>
              <w:marRight w:val="0"/>
              <w:marTop w:val="0"/>
              <w:marBottom w:val="0"/>
              <w:divBdr>
                <w:top w:val="none" w:sz="0" w:space="0" w:color="auto"/>
                <w:left w:val="none" w:sz="0" w:space="0" w:color="auto"/>
                <w:bottom w:val="none" w:sz="0" w:space="0" w:color="auto"/>
                <w:right w:val="none" w:sz="0" w:space="0" w:color="auto"/>
              </w:divBdr>
              <w:divsChild>
                <w:div w:id="3821345">
                  <w:marLeft w:val="0"/>
                  <w:marRight w:val="0"/>
                  <w:marTop w:val="0"/>
                  <w:marBottom w:val="0"/>
                  <w:divBdr>
                    <w:top w:val="none" w:sz="0" w:space="0" w:color="auto"/>
                    <w:left w:val="none" w:sz="0" w:space="0" w:color="auto"/>
                    <w:bottom w:val="none" w:sz="0" w:space="0" w:color="auto"/>
                    <w:right w:val="none" w:sz="0" w:space="0" w:color="auto"/>
                  </w:divBdr>
                  <w:divsChild>
                    <w:div w:id="12176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5328">
          <w:marLeft w:val="0"/>
          <w:marRight w:val="0"/>
          <w:marTop w:val="0"/>
          <w:marBottom w:val="0"/>
          <w:divBdr>
            <w:top w:val="none" w:sz="0" w:space="0" w:color="auto"/>
            <w:left w:val="none" w:sz="0" w:space="0" w:color="auto"/>
            <w:bottom w:val="none" w:sz="0" w:space="0" w:color="auto"/>
            <w:right w:val="none" w:sz="0" w:space="0" w:color="auto"/>
          </w:divBdr>
        </w:div>
        <w:div w:id="929432298">
          <w:marLeft w:val="0"/>
          <w:marRight w:val="0"/>
          <w:marTop w:val="0"/>
          <w:marBottom w:val="0"/>
          <w:divBdr>
            <w:top w:val="none" w:sz="0" w:space="0" w:color="auto"/>
            <w:left w:val="none" w:sz="0" w:space="0" w:color="auto"/>
            <w:bottom w:val="none" w:sz="0" w:space="0" w:color="auto"/>
            <w:right w:val="none" w:sz="0" w:space="0" w:color="auto"/>
          </w:divBdr>
          <w:divsChild>
            <w:div w:id="127283455">
              <w:marLeft w:val="0"/>
              <w:marRight w:val="0"/>
              <w:marTop w:val="0"/>
              <w:marBottom w:val="0"/>
              <w:divBdr>
                <w:top w:val="none" w:sz="0" w:space="0" w:color="auto"/>
                <w:left w:val="none" w:sz="0" w:space="0" w:color="auto"/>
                <w:bottom w:val="none" w:sz="0" w:space="0" w:color="auto"/>
                <w:right w:val="none" w:sz="0" w:space="0" w:color="auto"/>
              </w:divBdr>
              <w:divsChild>
                <w:div w:id="1113207732">
                  <w:marLeft w:val="0"/>
                  <w:marRight w:val="0"/>
                  <w:marTop w:val="0"/>
                  <w:marBottom w:val="0"/>
                  <w:divBdr>
                    <w:top w:val="none" w:sz="0" w:space="0" w:color="auto"/>
                    <w:left w:val="none" w:sz="0" w:space="0" w:color="auto"/>
                    <w:bottom w:val="none" w:sz="0" w:space="0" w:color="auto"/>
                    <w:right w:val="none" w:sz="0" w:space="0" w:color="auto"/>
                  </w:divBdr>
                  <w:divsChild>
                    <w:div w:id="15050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5147">
          <w:marLeft w:val="0"/>
          <w:marRight w:val="0"/>
          <w:marTop w:val="0"/>
          <w:marBottom w:val="0"/>
          <w:divBdr>
            <w:top w:val="none" w:sz="0" w:space="0" w:color="auto"/>
            <w:left w:val="none" w:sz="0" w:space="0" w:color="auto"/>
            <w:bottom w:val="none" w:sz="0" w:space="0" w:color="auto"/>
            <w:right w:val="none" w:sz="0" w:space="0" w:color="auto"/>
          </w:divBdr>
        </w:div>
      </w:divsChild>
    </w:div>
    <w:div w:id="1524857986">
      <w:bodyDiv w:val="1"/>
      <w:marLeft w:val="0"/>
      <w:marRight w:val="0"/>
      <w:marTop w:val="0"/>
      <w:marBottom w:val="0"/>
      <w:divBdr>
        <w:top w:val="none" w:sz="0" w:space="0" w:color="auto"/>
        <w:left w:val="none" w:sz="0" w:space="0" w:color="auto"/>
        <w:bottom w:val="none" w:sz="0" w:space="0" w:color="auto"/>
        <w:right w:val="none" w:sz="0" w:space="0" w:color="auto"/>
      </w:divBdr>
      <w:divsChild>
        <w:div w:id="316421923">
          <w:marLeft w:val="0"/>
          <w:marRight w:val="0"/>
          <w:marTop w:val="0"/>
          <w:marBottom w:val="0"/>
          <w:divBdr>
            <w:top w:val="none" w:sz="0" w:space="0" w:color="auto"/>
            <w:left w:val="none" w:sz="0" w:space="0" w:color="auto"/>
            <w:bottom w:val="none" w:sz="0" w:space="0" w:color="auto"/>
            <w:right w:val="none" w:sz="0" w:space="0" w:color="auto"/>
          </w:divBdr>
          <w:divsChild>
            <w:div w:id="123935930">
              <w:marLeft w:val="0"/>
              <w:marRight w:val="0"/>
              <w:marTop w:val="0"/>
              <w:marBottom w:val="0"/>
              <w:divBdr>
                <w:top w:val="none" w:sz="0" w:space="0" w:color="auto"/>
                <w:left w:val="none" w:sz="0" w:space="0" w:color="auto"/>
                <w:bottom w:val="none" w:sz="0" w:space="0" w:color="auto"/>
                <w:right w:val="none" w:sz="0" w:space="0" w:color="auto"/>
              </w:divBdr>
              <w:divsChild>
                <w:div w:id="96292528">
                  <w:marLeft w:val="0"/>
                  <w:marRight w:val="0"/>
                  <w:marTop w:val="0"/>
                  <w:marBottom w:val="0"/>
                  <w:divBdr>
                    <w:top w:val="none" w:sz="0" w:space="0" w:color="auto"/>
                    <w:left w:val="none" w:sz="0" w:space="0" w:color="auto"/>
                    <w:bottom w:val="none" w:sz="0" w:space="0" w:color="auto"/>
                    <w:right w:val="none" w:sz="0" w:space="0" w:color="auto"/>
                  </w:divBdr>
                  <w:divsChild>
                    <w:div w:id="1899240663">
                      <w:marLeft w:val="0"/>
                      <w:marRight w:val="0"/>
                      <w:marTop w:val="0"/>
                      <w:marBottom w:val="0"/>
                      <w:divBdr>
                        <w:top w:val="none" w:sz="0" w:space="0" w:color="auto"/>
                        <w:left w:val="none" w:sz="0" w:space="0" w:color="auto"/>
                        <w:bottom w:val="none" w:sz="0" w:space="0" w:color="auto"/>
                        <w:right w:val="none" w:sz="0" w:space="0" w:color="auto"/>
                      </w:divBdr>
                      <w:divsChild>
                        <w:div w:id="871844352">
                          <w:marLeft w:val="0"/>
                          <w:marRight w:val="0"/>
                          <w:marTop w:val="0"/>
                          <w:marBottom w:val="0"/>
                          <w:divBdr>
                            <w:top w:val="none" w:sz="0" w:space="0" w:color="auto"/>
                            <w:left w:val="none" w:sz="0" w:space="0" w:color="auto"/>
                            <w:bottom w:val="none" w:sz="0" w:space="0" w:color="auto"/>
                            <w:right w:val="none" w:sz="0" w:space="0" w:color="auto"/>
                          </w:divBdr>
                          <w:divsChild>
                            <w:div w:id="19584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878">
                  <w:marLeft w:val="0"/>
                  <w:marRight w:val="0"/>
                  <w:marTop w:val="0"/>
                  <w:marBottom w:val="0"/>
                  <w:divBdr>
                    <w:top w:val="none" w:sz="0" w:space="0" w:color="auto"/>
                    <w:left w:val="none" w:sz="0" w:space="0" w:color="auto"/>
                    <w:bottom w:val="none" w:sz="0" w:space="0" w:color="auto"/>
                    <w:right w:val="none" w:sz="0" w:space="0" w:color="auto"/>
                  </w:divBdr>
                  <w:divsChild>
                    <w:div w:id="1344556580">
                      <w:marLeft w:val="0"/>
                      <w:marRight w:val="0"/>
                      <w:marTop w:val="0"/>
                      <w:marBottom w:val="0"/>
                      <w:divBdr>
                        <w:top w:val="none" w:sz="0" w:space="0" w:color="auto"/>
                        <w:left w:val="none" w:sz="0" w:space="0" w:color="auto"/>
                        <w:bottom w:val="none" w:sz="0" w:space="0" w:color="auto"/>
                        <w:right w:val="none" w:sz="0" w:space="0" w:color="auto"/>
                      </w:divBdr>
                      <w:divsChild>
                        <w:div w:id="1462917889">
                          <w:marLeft w:val="0"/>
                          <w:marRight w:val="0"/>
                          <w:marTop w:val="0"/>
                          <w:marBottom w:val="0"/>
                          <w:divBdr>
                            <w:top w:val="none" w:sz="0" w:space="0" w:color="auto"/>
                            <w:left w:val="none" w:sz="0" w:space="0" w:color="auto"/>
                            <w:bottom w:val="none" w:sz="0" w:space="0" w:color="auto"/>
                            <w:right w:val="none" w:sz="0" w:space="0" w:color="auto"/>
                          </w:divBdr>
                          <w:divsChild>
                            <w:div w:id="17396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780012">
              <w:marLeft w:val="0"/>
              <w:marRight w:val="0"/>
              <w:marTop w:val="0"/>
              <w:marBottom w:val="0"/>
              <w:divBdr>
                <w:top w:val="none" w:sz="0" w:space="0" w:color="auto"/>
                <w:left w:val="none" w:sz="0" w:space="0" w:color="auto"/>
                <w:bottom w:val="none" w:sz="0" w:space="0" w:color="auto"/>
                <w:right w:val="none" w:sz="0" w:space="0" w:color="auto"/>
              </w:divBdr>
              <w:divsChild>
                <w:div w:id="2091391270">
                  <w:marLeft w:val="0"/>
                  <w:marRight w:val="0"/>
                  <w:marTop w:val="0"/>
                  <w:marBottom w:val="0"/>
                  <w:divBdr>
                    <w:top w:val="none" w:sz="0" w:space="0" w:color="auto"/>
                    <w:left w:val="none" w:sz="0" w:space="0" w:color="auto"/>
                    <w:bottom w:val="none" w:sz="0" w:space="0" w:color="auto"/>
                    <w:right w:val="none" w:sz="0" w:space="0" w:color="auto"/>
                  </w:divBdr>
                  <w:divsChild>
                    <w:div w:id="1275017250">
                      <w:marLeft w:val="0"/>
                      <w:marRight w:val="0"/>
                      <w:marTop w:val="0"/>
                      <w:marBottom w:val="0"/>
                      <w:divBdr>
                        <w:top w:val="none" w:sz="0" w:space="0" w:color="auto"/>
                        <w:left w:val="none" w:sz="0" w:space="0" w:color="auto"/>
                        <w:bottom w:val="none" w:sz="0" w:space="0" w:color="auto"/>
                        <w:right w:val="none" w:sz="0" w:space="0" w:color="auto"/>
                      </w:divBdr>
                      <w:divsChild>
                        <w:div w:id="781993684">
                          <w:marLeft w:val="0"/>
                          <w:marRight w:val="0"/>
                          <w:marTop w:val="0"/>
                          <w:marBottom w:val="0"/>
                          <w:divBdr>
                            <w:top w:val="none" w:sz="0" w:space="0" w:color="auto"/>
                            <w:left w:val="none" w:sz="0" w:space="0" w:color="auto"/>
                            <w:bottom w:val="none" w:sz="0" w:space="0" w:color="auto"/>
                            <w:right w:val="none" w:sz="0" w:space="0" w:color="auto"/>
                          </w:divBdr>
                          <w:divsChild>
                            <w:div w:id="1514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6010">
                  <w:marLeft w:val="0"/>
                  <w:marRight w:val="0"/>
                  <w:marTop w:val="0"/>
                  <w:marBottom w:val="0"/>
                  <w:divBdr>
                    <w:top w:val="none" w:sz="0" w:space="0" w:color="auto"/>
                    <w:left w:val="none" w:sz="0" w:space="0" w:color="auto"/>
                    <w:bottom w:val="none" w:sz="0" w:space="0" w:color="auto"/>
                    <w:right w:val="none" w:sz="0" w:space="0" w:color="auto"/>
                  </w:divBdr>
                  <w:divsChild>
                    <w:div w:id="632755340">
                      <w:marLeft w:val="0"/>
                      <w:marRight w:val="0"/>
                      <w:marTop w:val="0"/>
                      <w:marBottom w:val="0"/>
                      <w:divBdr>
                        <w:top w:val="none" w:sz="0" w:space="0" w:color="auto"/>
                        <w:left w:val="none" w:sz="0" w:space="0" w:color="auto"/>
                        <w:bottom w:val="none" w:sz="0" w:space="0" w:color="auto"/>
                        <w:right w:val="none" w:sz="0" w:space="0" w:color="auto"/>
                      </w:divBdr>
                      <w:divsChild>
                        <w:div w:id="20790761">
                          <w:marLeft w:val="0"/>
                          <w:marRight w:val="0"/>
                          <w:marTop w:val="0"/>
                          <w:marBottom w:val="0"/>
                          <w:divBdr>
                            <w:top w:val="none" w:sz="0" w:space="0" w:color="auto"/>
                            <w:left w:val="none" w:sz="0" w:space="0" w:color="auto"/>
                            <w:bottom w:val="none" w:sz="0" w:space="0" w:color="auto"/>
                            <w:right w:val="none" w:sz="0" w:space="0" w:color="auto"/>
                          </w:divBdr>
                          <w:divsChild>
                            <w:div w:id="15695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9098">
      <w:bodyDiv w:val="1"/>
      <w:marLeft w:val="0"/>
      <w:marRight w:val="0"/>
      <w:marTop w:val="0"/>
      <w:marBottom w:val="0"/>
      <w:divBdr>
        <w:top w:val="none" w:sz="0" w:space="0" w:color="auto"/>
        <w:left w:val="none" w:sz="0" w:space="0" w:color="auto"/>
        <w:bottom w:val="none" w:sz="0" w:space="0" w:color="auto"/>
        <w:right w:val="none" w:sz="0" w:space="0" w:color="auto"/>
      </w:divBdr>
      <w:divsChild>
        <w:div w:id="174267893">
          <w:marLeft w:val="0"/>
          <w:marRight w:val="0"/>
          <w:marTop w:val="0"/>
          <w:marBottom w:val="0"/>
          <w:divBdr>
            <w:top w:val="none" w:sz="0" w:space="0" w:color="auto"/>
            <w:left w:val="none" w:sz="0" w:space="0" w:color="auto"/>
            <w:bottom w:val="none" w:sz="0" w:space="0" w:color="auto"/>
            <w:right w:val="none" w:sz="0" w:space="0" w:color="auto"/>
          </w:divBdr>
        </w:div>
        <w:div w:id="207382942">
          <w:marLeft w:val="0"/>
          <w:marRight w:val="0"/>
          <w:marTop w:val="0"/>
          <w:marBottom w:val="0"/>
          <w:divBdr>
            <w:top w:val="none" w:sz="0" w:space="0" w:color="auto"/>
            <w:left w:val="none" w:sz="0" w:space="0" w:color="auto"/>
            <w:bottom w:val="none" w:sz="0" w:space="0" w:color="auto"/>
            <w:right w:val="none" w:sz="0" w:space="0" w:color="auto"/>
          </w:divBdr>
          <w:divsChild>
            <w:div w:id="473177887">
              <w:marLeft w:val="0"/>
              <w:marRight w:val="0"/>
              <w:marTop w:val="0"/>
              <w:marBottom w:val="0"/>
              <w:divBdr>
                <w:top w:val="none" w:sz="0" w:space="0" w:color="auto"/>
                <w:left w:val="none" w:sz="0" w:space="0" w:color="auto"/>
                <w:bottom w:val="none" w:sz="0" w:space="0" w:color="auto"/>
                <w:right w:val="none" w:sz="0" w:space="0" w:color="auto"/>
              </w:divBdr>
              <w:divsChild>
                <w:div w:id="14737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512">
          <w:marLeft w:val="0"/>
          <w:marRight w:val="0"/>
          <w:marTop w:val="0"/>
          <w:marBottom w:val="0"/>
          <w:divBdr>
            <w:top w:val="none" w:sz="0" w:space="0" w:color="auto"/>
            <w:left w:val="none" w:sz="0" w:space="0" w:color="auto"/>
            <w:bottom w:val="none" w:sz="0" w:space="0" w:color="auto"/>
            <w:right w:val="none" w:sz="0" w:space="0" w:color="auto"/>
          </w:divBdr>
          <w:divsChild>
            <w:div w:id="1743942469">
              <w:marLeft w:val="0"/>
              <w:marRight w:val="0"/>
              <w:marTop w:val="0"/>
              <w:marBottom w:val="0"/>
              <w:divBdr>
                <w:top w:val="none" w:sz="0" w:space="0" w:color="auto"/>
                <w:left w:val="none" w:sz="0" w:space="0" w:color="auto"/>
                <w:bottom w:val="none" w:sz="0" w:space="0" w:color="auto"/>
                <w:right w:val="none" w:sz="0" w:space="0" w:color="auto"/>
              </w:divBdr>
            </w:div>
          </w:divsChild>
        </w:div>
        <w:div w:id="1412238980">
          <w:marLeft w:val="0"/>
          <w:marRight w:val="0"/>
          <w:marTop w:val="0"/>
          <w:marBottom w:val="0"/>
          <w:divBdr>
            <w:top w:val="none" w:sz="0" w:space="0" w:color="auto"/>
            <w:left w:val="none" w:sz="0" w:space="0" w:color="auto"/>
            <w:bottom w:val="none" w:sz="0" w:space="0" w:color="auto"/>
            <w:right w:val="none" w:sz="0" w:space="0" w:color="auto"/>
          </w:divBdr>
          <w:divsChild>
            <w:div w:id="1549492223">
              <w:marLeft w:val="0"/>
              <w:marRight w:val="0"/>
              <w:marTop w:val="0"/>
              <w:marBottom w:val="0"/>
              <w:divBdr>
                <w:top w:val="none" w:sz="0" w:space="0" w:color="auto"/>
                <w:left w:val="none" w:sz="0" w:space="0" w:color="auto"/>
                <w:bottom w:val="none" w:sz="0" w:space="0" w:color="auto"/>
                <w:right w:val="none" w:sz="0" w:space="0" w:color="auto"/>
              </w:divBdr>
              <w:divsChild>
                <w:div w:id="917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61442">
      <w:bodyDiv w:val="1"/>
      <w:marLeft w:val="0"/>
      <w:marRight w:val="0"/>
      <w:marTop w:val="0"/>
      <w:marBottom w:val="0"/>
      <w:divBdr>
        <w:top w:val="none" w:sz="0" w:space="0" w:color="auto"/>
        <w:left w:val="none" w:sz="0" w:space="0" w:color="auto"/>
        <w:bottom w:val="none" w:sz="0" w:space="0" w:color="auto"/>
        <w:right w:val="none" w:sz="0" w:space="0" w:color="auto"/>
      </w:divBdr>
      <w:divsChild>
        <w:div w:id="1973709347">
          <w:marLeft w:val="0"/>
          <w:marRight w:val="0"/>
          <w:marTop w:val="0"/>
          <w:marBottom w:val="0"/>
          <w:divBdr>
            <w:top w:val="none" w:sz="0" w:space="0" w:color="auto"/>
            <w:left w:val="none" w:sz="0" w:space="0" w:color="auto"/>
            <w:bottom w:val="none" w:sz="0" w:space="0" w:color="auto"/>
            <w:right w:val="none" w:sz="0" w:space="0" w:color="auto"/>
          </w:divBdr>
        </w:div>
        <w:div w:id="829518736">
          <w:marLeft w:val="0"/>
          <w:marRight w:val="0"/>
          <w:marTop w:val="0"/>
          <w:marBottom w:val="0"/>
          <w:divBdr>
            <w:top w:val="none" w:sz="0" w:space="0" w:color="auto"/>
            <w:left w:val="none" w:sz="0" w:space="0" w:color="auto"/>
            <w:bottom w:val="none" w:sz="0" w:space="0" w:color="auto"/>
            <w:right w:val="none" w:sz="0" w:space="0" w:color="auto"/>
          </w:divBdr>
          <w:divsChild>
            <w:div w:id="338460135">
              <w:marLeft w:val="0"/>
              <w:marRight w:val="0"/>
              <w:marTop w:val="0"/>
              <w:marBottom w:val="0"/>
              <w:divBdr>
                <w:top w:val="none" w:sz="0" w:space="0" w:color="auto"/>
                <w:left w:val="none" w:sz="0" w:space="0" w:color="auto"/>
                <w:bottom w:val="none" w:sz="0" w:space="0" w:color="auto"/>
                <w:right w:val="none" w:sz="0" w:space="0" w:color="auto"/>
              </w:divBdr>
              <w:divsChild>
                <w:div w:id="857475156">
                  <w:marLeft w:val="0"/>
                  <w:marRight w:val="0"/>
                  <w:marTop w:val="0"/>
                  <w:marBottom w:val="0"/>
                  <w:divBdr>
                    <w:top w:val="none" w:sz="0" w:space="0" w:color="auto"/>
                    <w:left w:val="none" w:sz="0" w:space="0" w:color="auto"/>
                    <w:bottom w:val="none" w:sz="0" w:space="0" w:color="auto"/>
                    <w:right w:val="none" w:sz="0" w:space="0" w:color="auto"/>
                  </w:divBdr>
                  <w:divsChild>
                    <w:div w:id="16040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28935">
          <w:marLeft w:val="0"/>
          <w:marRight w:val="0"/>
          <w:marTop w:val="0"/>
          <w:marBottom w:val="0"/>
          <w:divBdr>
            <w:top w:val="none" w:sz="0" w:space="0" w:color="auto"/>
            <w:left w:val="none" w:sz="0" w:space="0" w:color="auto"/>
            <w:bottom w:val="none" w:sz="0" w:space="0" w:color="auto"/>
            <w:right w:val="none" w:sz="0" w:space="0" w:color="auto"/>
          </w:divBdr>
        </w:div>
        <w:div w:id="150565948">
          <w:marLeft w:val="0"/>
          <w:marRight w:val="0"/>
          <w:marTop w:val="0"/>
          <w:marBottom w:val="0"/>
          <w:divBdr>
            <w:top w:val="none" w:sz="0" w:space="0" w:color="auto"/>
            <w:left w:val="none" w:sz="0" w:space="0" w:color="auto"/>
            <w:bottom w:val="none" w:sz="0" w:space="0" w:color="auto"/>
            <w:right w:val="none" w:sz="0" w:space="0" w:color="auto"/>
          </w:divBdr>
          <w:divsChild>
            <w:div w:id="874580145">
              <w:marLeft w:val="0"/>
              <w:marRight w:val="0"/>
              <w:marTop w:val="0"/>
              <w:marBottom w:val="0"/>
              <w:divBdr>
                <w:top w:val="none" w:sz="0" w:space="0" w:color="auto"/>
                <w:left w:val="none" w:sz="0" w:space="0" w:color="auto"/>
                <w:bottom w:val="none" w:sz="0" w:space="0" w:color="auto"/>
                <w:right w:val="none" w:sz="0" w:space="0" w:color="auto"/>
              </w:divBdr>
              <w:divsChild>
                <w:div w:id="731393932">
                  <w:marLeft w:val="0"/>
                  <w:marRight w:val="0"/>
                  <w:marTop w:val="0"/>
                  <w:marBottom w:val="0"/>
                  <w:divBdr>
                    <w:top w:val="none" w:sz="0" w:space="0" w:color="auto"/>
                    <w:left w:val="none" w:sz="0" w:space="0" w:color="auto"/>
                    <w:bottom w:val="none" w:sz="0" w:space="0" w:color="auto"/>
                    <w:right w:val="none" w:sz="0" w:space="0" w:color="auto"/>
                  </w:divBdr>
                  <w:divsChild>
                    <w:div w:id="6936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9048">
          <w:marLeft w:val="0"/>
          <w:marRight w:val="0"/>
          <w:marTop w:val="0"/>
          <w:marBottom w:val="0"/>
          <w:divBdr>
            <w:top w:val="none" w:sz="0" w:space="0" w:color="auto"/>
            <w:left w:val="none" w:sz="0" w:space="0" w:color="auto"/>
            <w:bottom w:val="none" w:sz="0" w:space="0" w:color="auto"/>
            <w:right w:val="none" w:sz="0" w:space="0" w:color="auto"/>
          </w:divBdr>
        </w:div>
        <w:div w:id="932399474">
          <w:marLeft w:val="0"/>
          <w:marRight w:val="0"/>
          <w:marTop w:val="0"/>
          <w:marBottom w:val="0"/>
          <w:divBdr>
            <w:top w:val="none" w:sz="0" w:space="0" w:color="auto"/>
            <w:left w:val="none" w:sz="0" w:space="0" w:color="auto"/>
            <w:bottom w:val="none" w:sz="0" w:space="0" w:color="auto"/>
            <w:right w:val="none" w:sz="0" w:space="0" w:color="auto"/>
          </w:divBdr>
          <w:divsChild>
            <w:div w:id="276255948">
              <w:marLeft w:val="0"/>
              <w:marRight w:val="0"/>
              <w:marTop w:val="0"/>
              <w:marBottom w:val="0"/>
              <w:divBdr>
                <w:top w:val="none" w:sz="0" w:space="0" w:color="auto"/>
                <w:left w:val="none" w:sz="0" w:space="0" w:color="auto"/>
                <w:bottom w:val="none" w:sz="0" w:space="0" w:color="auto"/>
                <w:right w:val="none" w:sz="0" w:space="0" w:color="auto"/>
              </w:divBdr>
              <w:divsChild>
                <w:div w:id="990060623">
                  <w:marLeft w:val="0"/>
                  <w:marRight w:val="0"/>
                  <w:marTop w:val="0"/>
                  <w:marBottom w:val="0"/>
                  <w:divBdr>
                    <w:top w:val="none" w:sz="0" w:space="0" w:color="auto"/>
                    <w:left w:val="none" w:sz="0" w:space="0" w:color="auto"/>
                    <w:bottom w:val="none" w:sz="0" w:space="0" w:color="auto"/>
                    <w:right w:val="none" w:sz="0" w:space="0" w:color="auto"/>
                  </w:divBdr>
                  <w:divsChild>
                    <w:div w:id="3794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152">
          <w:marLeft w:val="0"/>
          <w:marRight w:val="0"/>
          <w:marTop w:val="0"/>
          <w:marBottom w:val="0"/>
          <w:divBdr>
            <w:top w:val="none" w:sz="0" w:space="0" w:color="auto"/>
            <w:left w:val="none" w:sz="0" w:space="0" w:color="auto"/>
            <w:bottom w:val="none" w:sz="0" w:space="0" w:color="auto"/>
            <w:right w:val="none" w:sz="0" w:space="0" w:color="auto"/>
          </w:divBdr>
        </w:div>
        <w:div w:id="1861776639">
          <w:marLeft w:val="0"/>
          <w:marRight w:val="0"/>
          <w:marTop w:val="0"/>
          <w:marBottom w:val="0"/>
          <w:divBdr>
            <w:top w:val="none" w:sz="0" w:space="0" w:color="auto"/>
            <w:left w:val="none" w:sz="0" w:space="0" w:color="auto"/>
            <w:bottom w:val="none" w:sz="0" w:space="0" w:color="auto"/>
            <w:right w:val="none" w:sz="0" w:space="0" w:color="auto"/>
          </w:divBdr>
          <w:divsChild>
            <w:div w:id="497623509">
              <w:marLeft w:val="0"/>
              <w:marRight w:val="0"/>
              <w:marTop w:val="0"/>
              <w:marBottom w:val="0"/>
              <w:divBdr>
                <w:top w:val="none" w:sz="0" w:space="0" w:color="auto"/>
                <w:left w:val="none" w:sz="0" w:space="0" w:color="auto"/>
                <w:bottom w:val="none" w:sz="0" w:space="0" w:color="auto"/>
                <w:right w:val="none" w:sz="0" w:space="0" w:color="auto"/>
              </w:divBdr>
              <w:divsChild>
                <w:div w:id="1997564699">
                  <w:marLeft w:val="0"/>
                  <w:marRight w:val="0"/>
                  <w:marTop w:val="0"/>
                  <w:marBottom w:val="0"/>
                  <w:divBdr>
                    <w:top w:val="none" w:sz="0" w:space="0" w:color="auto"/>
                    <w:left w:val="none" w:sz="0" w:space="0" w:color="auto"/>
                    <w:bottom w:val="none" w:sz="0" w:space="0" w:color="auto"/>
                    <w:right w:val="none" w:sz="0" w:space="0" w:color="auto"/>
                  </w:divBdr>
                  <w:divsChild>
                    <w:div w:id="13176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77943">
      <w:bodyDiv w:val="1"/>
      <w:marLeft w:val="0"/>
      <w:marRight w:val="0"/>
      <w:marTop w:val="0"/>
      <w:marBottom w:val="0"/>
      <w:divBdr>
        <w:top w:val="none" w:sz="0" w:space="0" w:color="auto"/>
        <w:left w:val="none" w:sz="0" w:space="0" w:color="auto"/>
        <w:bottom w:val="none" w:sz="0" w:space="0" w:color="auto"/>
        <w:right w:val="none" w:sz="0" w:space="0" w:color="auto"/>
      </w:divBdr>
      <w:divsChild>
        <w:div w:id="1070542414">
          <w:marLeft w:val="0"/>
          <w:marRight w:val="0"/>
          <w:marTop w:val="0"/>
          <w:marBottom w:val="0"/>
          <w:divBdr>
            <w:top w:val="none" w:sz="0" w:space="0" w:color="auto"/>
            <w:left w:val="none" w:sz="0" w:space="0" w:color="auto"/>
            <w:bottom w:val="none" w:sz="0" w:space="0" w:color="auto"/>
            <w:right w:val="none" w:sz="0" w:space="0" w:color="auto"/>
          </w:divBdr>
        </w:div>
        <w:div w:id="492525551">
          <w:marLeft w:val="0"/>
          <w:marRight w:val="0"/>
          <w:marTop w:val="0"/>
          <w:marBottom w:val="0"/>
          <w:divBdr>
            <w:top w:val="none" w:sz="0" w:space="0" w:color="auto"/>
            <w:left w:val="none" w:sz="0" w:space="0" w:color="auto"/>
            <w:bottom w:val="none" w:sz="0" w:space="0" w:color="auto"/>
            <w:right w:val="none" w:sz="0" w:space="0" w:color="auto"/>
          </w:divBdr>
          <w:divsChild>
            <w:div w:id="779303223">
              <w:marLeft w:val="0"/>
              <w:marRight w:val="0"/>
              <w:marTop w:val="0"/>
              <w:marBottom w:val="0"/>
              <w:divBdr>
                <w:top w:val="none" w:sz="0" w:space="0" w:color="auto"/>
                <w:left w:val="none" w:sz="0" w:space="0" w:color="auto"/>
                <w:bottom w:val="none" w:sz="0" w:space="0" w:color="auto"/>
                <w:right w:val="none" w:sz="0" w:space="0" w:color="auto"/>
              </w:divBdr>
              <w:divsChild>
                <w:div w:id="1358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46">
          <w:marLeft w:val="0"/>
          <w:marRight w:val="0"/>
          <w:marTop w:val="0"/>
          <w:marBottom w:val="0"/>
          <w:divBdr>
            <w:top w:val="none" w:sz="0" w:space="0" w:color="auto"/>
            <w:left w:val="none" w:sz="0" w:space="0" w:color="auto"/>
            <w:bottom w:val="none" w:sz="0" w:space="0" w:color="auto"/>
            <w:right w:val="none" w:sz="0" w:space="0" w:color="auto"/>
          </w:divBdr>
          <w:divsChild>
            <w:div w:id="373582021">
              <w:marLeft w:val="0"/>
              <w:marRight w:val="0"/>
              <w:marTop w:val="0"/>
              <w:marBottom w:val="0"/>
              <w:divBdr>
                <w:top w:val="none" w:sz="0" w:space="0" w:color="auto"/>
                <w:left w:val="none" w:sz="0" w:space="0" w:color="auto"/>
                <w:bottom w:val="none" w:sz="0" w:space="0" w:color="auto"/>
                <w:right w:val="none" w:sz="0" w:space="0" w:color="auto"/>
              </w:divBdr>
            </w:div>
          </w:divsChild>
        </w:div>
        <w:div w:id="207452118">
          <w:marLeft w:val="0"/>
          <w:marRight w:val="0"/>
          <w:marTop w:val="0"/>
          <w:marBottom w:val="0"/>
          <w:divBdr>
            <w:top w:val="none" w:sz="0" w:space="0" w:color="auto"/>
            <w:left w:val="none" w:sz="0" w:space="0" w:color="auto"/>
            <w:bottom w:val="none" w:sz="0" w:space="0" w:color="auto"/>
            <w:right w:val="none" w:sz="0" w:space="0" w:color="auto"/>
          </w:divBdr>
          <w:divsChild>
            <w:div w:id="626283393">
              <w:marLeft w:val="0"/>
              <w:marRight w:val="0"/>
              <w:marTop w:val="0"/>
              <w:marBottom w:val="0"/>
              <w:divBdr>
                <w:top w:val="none" w:sz="0" w:space="0" w:color="auto"/>
                <w:left w:val="none" w:sz="0" w:space="0" w:color="auto"/>
                <w:bottom w:val="none" w:sz="0" w:space="0" w:color="auto"/>
                <w:right w:val="none" w:sz="0" w:space="0" w:color="auto"/>
              </w:divBdr>
              <w:divsChild>
                <w:div w:id="21067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387">
      <w:bodyDiv w:val="1"/>
      <w:marLeft w:val="0"/>
      <w:marRight w:val="0"/>
      <w:marTop w:val="0"/>
      <w:marBottom w:val="0"/>
      <w:divBdr>
        <w:top w:val="none" w:sz="0" w:space="0" w:color="auto"/>
        <w:left w:val="none" w:sz="0" w:space="0" w:color="auto"/>
        <w:bottom w:val="none" w:sz="0" w:space="0" w:color="auto"/>
        <w:right w:val="none" w:sz="0" w:space="0" w:color="auto"/>
      </w:divBdr>
      <w:divsChild>
        <w:div w:id="1560163662">
          <w:marLeft w:val="0"/>
          <w:marRight w:val="0"/>
          <w:marTop w:val="0"/>
          <w:marBottom w:val="0"/>
          <w:divBdr>
            <w:top w:val="none" w:sz="0" w:space="0" w:color="auto"/>
            <w:left w:val="none" w:sz="0" w:space="0" w:color="auto"/>
            <w:bottom w:val="none" w:sz="0" w:space="0" w:color="auto"/>
            <w:right w:val="none" w:sz="0" w:space="0" w:color="auto"/>
          </w:divBdr>
        </w:div>
        <w:div w:id="1710030951">
          <w:marLeft w:val="0"/>
          <w:marRight w:val="0"/>
          <w:marTop w:val="0"/>
          <w:marBottom w:val="0"/>
          <w:divBdr>
            <w:top w:val="none" w:sz="0" w:space="0" w:color="auto"/>
            <w:left w:val="none" w:sz="0" w:space="0" w:color="auto"/>
            <w:bottom w:val="none" w:sz="0" w:space="0" w:color="auto"/>
            <w:right w:val="none" w:sz="0" w:space="0" w:color="auto"/>
          </w:divBdr>
          <w:divsChild>
            <w:div w:id="604386519">
              <w:marLeft w:val="0"/>
              <w:marRight w:val="0"/>
              <w:marTop w:val="0"/>
              <w:marBottom w:val="0"/>
              <w:divBdr>
                <w:top w:val="none" w:sz="0" w:space="0" w:color="auto"/>
                <w:left w:val="none" w:sz="0" w:space="0" w:color="auto"/>
                <w:bottom w:val="none" w:sz="0" w:space="0" w:color="auto"/>
                <w:right w:val="none" w:sz="0" w:space="0" w:color="auto"/>
              </w:divBdr>
              <w:divsChild>
                <w:div w:id="802501166">
                  <w:marLeft w:val="0"/>
                  <w:marRight w:val="0"/>
                  <w:marTop w:val="0"/>
                  <w:marBottom w:val="0"/>
                  <w:divBdr>
                    <w:top w:val="none" w:sz="0" w:space="0" w:color="auto"/>
                    <w:left w:val="none" w:sz="0" w:space="0" w:color="auto"/>
                    <w:bottom w:val="none" w:sz="0" w:space="0" w:color="auto"/>
                    <w:right w:val="none" w:sz="0" w:space="0" w:color="auto"/>
                  </w:divBdr>
                  <w:divsChild>
                    <w:div w:id="1646855536">
                      <w:marLeft w:val="0"/>
                      <w:marRight w:val="0"/>
                      <w:marTop w:val="0"/>
                      <w:marBottom w:val="0"/>
                      <w:divBdr>
                        <w:top w:val="none" w:sz="0" w:space="0" w:color="auto"/>
                        <w:left w:val="none" w:sz="0" w:space="0" w:color="auto"/>
                        <w:bottom w:val="none" w:sz="0" w:space="0" w:color="auto"/>
                        <w:right w:val="none" w:sz="0" w:space="0" w:color="auto"/>
                      </w:divBdr>
                      <w:divsChild>
                        <w:div w:id="896624113">
                          <w:marLeft w:val="0"/>
                          <w:marRight w:val="0"/>
                          <w:marTop w:val="0"/>
                          <w:marBottom w:val="0"/>
                          <w:divBdr>
                            <w:top w:val="none" w:sz="0" w:space="0" w:color="auto"/>
                            <w:left w:val="none" w:sz="0" w:space="0" w:color="auto"/>
                            <w:bottom w:val="none" w:sz="0" w:space="0" w:color="auto"/>
                            <w:right w:val="none" w:sz="0" w:space="0" w:color="auto"/>
                          </w:divBdr>
                          <w:divsChild>
                            <w:div w:id="380521859">
                              <w:marLeft w:val="0"/>
                              <w:marRight w:val="0"/>
                              <w:marTop w:val="0"/>
                              <w:marBottom w:val="0"/>
                              <w:divBdr>
                                <w:top w:val="none" w:sz="0" w:space="0" w:color="auto"/>
                                <w:left w:val="none" w:sz="0" w:space="0" w:color="auto"/>
                                <w:bottom w:val="none" w:sz="0" w:space="0" w:color="auto"/>
                                <w:right w:val="none" w:sz="0" w:space="0" w:color="auto"/>
                              </w:divBdr>
                              <w:divsChild>
                                <w:div w:id="4475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7902">
                      <w:marLeft w:val="0"/>
                      <w:marRight w:val="0"/>
                      <w:marTop w:val="0"/>
                      <w:marBottom w:val="0"/>
                      <w:divBdr>
                        <w:top w:val="none" w:sz="0" w:space="0" w:color="auto"/>
                        <w:left w:val="none" w:sz="0" w:space="0" w:color="auto"/>
                        <w:bottom w:val="none" w:sz="0" w:space="0" w:color="auto"/>
                        <w:right w:val="none" w:sz="0" w:space="0" w:color="auto"/>
                      </w:divBdr>
                      <w:divsChild>
                        <w:div w:id="66928471">
                          <w:marLeft w:val="0"/>
                          <w:marRight w:val="0"/>
                          <w:marTop w:val="0"/>
                          <w:marBottom w:val="0"/>
                          <w:divBdr>
                            <w:top w:val="none" w:sz="0" w:space="0" w:color="auto"/>
                            <w:left w:val="none" w:sz="0" w:space="0" w:color="auto"/>
                            <w:bottom w:val="none" w:sz="0" w:space="0" w:color="auto"/>
                            <w:right w:val="none" w:sz="0" w:space="0" w:color="auto"/>
                          </w:divBdr>
                          <w:divsChild>
                            <w:div w:id="1755471392">
                              <w:marLeft w:val="0"/>
                              <w:marRight w:val="0"/>
                              <w:marTop w:val="0"/>
                              <w:marBottom w:val="0"/>
                              <w:divBdr>
                                <w:top w:val="none" w:sz="0" w:space="0" w:color="auto"/>
                                <w:left w:val="none" w:sz="0" w:space="0" w:color="auto"/>
                                <w:bottom w:val="none" w:sz="0" w:space="0" w:color="auto"/>
                                <w:right w:val="none" w:sz="0" w:space="0" w:color="auto"/>
                              </w:divBdr>
                              <w:divsChild>
                                <w:div w:id="7574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18971">
                  <w:marLeft w:val="0"/>
                  <w:marRight w:val="0"/>
                  <w:marTop w:val="0"/>
                  <w:marBottom w:val="0"/>
                  <w:divBdr>
                    <w:top w:val="none" w:sz="0" w:space="0" w:color="auto"/>
                    <w:left w:val="none" w:sz="0" w:space="0" w:color="auto"/>
                    <w:bottom w:val="none" w:sz="0" w:space="0" w:color="auto"/>
                    <w:right w:val="none" w:sz="0" w:space="0" w:color="auto"/>
                  </w:divBdr>
                  <w:divsChild>
                    <w:div w:id="958678677">
                      <w:marLeft w:val="0"/>
                      <w:marRight w:val="0"/>
                      <w:marTop w:val="0"/>
                      <w:marBottom w:val="0"/>
                      <w:divBdr>
                        <w:top w:val="none" w:sz="0" w:space="0" w:color="auto"/>
                        <w:left w:val="none" w:sz="0" w:space="0" w:color="auto"/>
                        <w:bottom w:val="none" w:sz="0" w:space="0" w:color="auto"/>
                        <w:right w:val="none" w:sz="0" w:space="0" w:color="auto"/>
                      </w:divBdr>
                      <w:divsChild>
                        <w:div w:id="1155493006">
                          <w:marLeft w:val="0"/>
                          <w:marRight w:val="0"/>
                          <w:marTop w:val="0"/>
                          <w:marBottom w:val="0"/>
                          <w:divBdr>
                            <w:top w:val="none" w:sz="0" w:space="0" w:color="auto"/>
                            <w:left w:val="none" w:sz="0" w:space="0" w:color="auto"/>
                            <w:bottom w:val="none" w:sz="0" w:space="0" w:color="auto"/>
                            <w:right w:val="none" w:sz="0" w:space="0" w:color="auto"/>
                          </w:divBdr>
                          <w:divsChild>
                            <w:div w:id="972250751">
                              <w:marLeft w:val="0"/>
                              <w:marRight w:val="0"/>
                              <w:marTop w:val="0"/>
                              <w:marBottom w:val="0"/>
                              <w:divBdr>
                                <w:top w:val="none" w:sz="0" w:space="0" w:color="auto"/>
                                <w:left w:val="none" w:sz="0" w:space="0" w:color="auto"/>
                                <w:bottom w:val="none" w:sz="0" w:space="0" w:color="auto"/>
                                <w:right w:val="none" w:sz="0" w:space="0" w:color="auto"/>
                              </w:divBdr>
                              <w:divsChild>
                                <w:div w:id="814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7276">
                      <w:marLeft w:val="0"/>
                      <w:marRight w:val="0"/>
                      <w:marTop w:val="0"/>
                      <w:marBottom w:val="0"/>
                      <w:divBdr>
                        <w:top w:val="none" w:sz="0" w:space="0" w:color="auto"/>
                        <w:left w:val="none" w:sz="0" w:space="0" w:color="auto"/>
                        <w:bottom w:val="none" w:sz="0" w:space="0" w:color="auto"/>
                        <w:right w:val="none" w:sz="0" w:space="0" w:color="auto"/>
                      </w:divBdr>
                      <w:divsChild>
                        <w:div w:id="140540980">
                          <w:marLeft w:val="0"/>
                          <w:marRight w:val="0"/>
                          <w:marTop w:val="0"/>
                          <w:marBottom w:val="0"/>
                          <w:divBdr>
                            <w:top w:val="none" w:sz="0" w:space="0" w:color="auto"/>
                            <w:left w:val="none" w:sz="0" w:space="0" w:color="auto"/>
                            <w:bottom w:val="none" w:sz="0" w:space="0" w:color="auto"/>
                            <w:right w:val="none" w:sz="0" w:space="0" w:color="auto"/>
                          </w:divBdr>
                          <w:divsChild>
                            <w:div w:id="1271938049">
                              <w:marLeft w:val="0"/>
                              <w:marRight w:val="0"/>
                              <w:marTop w:val="0"/>
                              <w:marBottom w:val="0"/>
                              <w:divBdr>
                                <w:top w:val="none" w:sz="0" w:space="0" w:color="auto"/>
                                <w:left w:val="none" w:sz="0" w:space="0" w:color="auto"/>
                                <w:bottom w:val="none" w:sz="0" w:space="0" w:color="auto"/>
                                <w:right w:val="none" w:sz="0" w:space="0" w:color="auto"/>
                              </w:divBdr>
                              <w:divsChild>
                                <w:div w:id="14502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20741">
                  <w:marLeft w:val="0"/>
                  <w:marRight w:val="0"/>
                  <w:marTop w:val="0"/>
                  <w:marBottom w:val="0"/>
                  <w:divBdr>
                    <w:top w:val="none" w:sz="0" w:space="0" w:color="auto"/>
                    <w:left w:val="none" w:sz="0" w:space="0" w:color="auto"/>
                    <w:bottom w:val="none" w:sz="0" w:space="0" w:color="auto"/>
                    <w:right w:val="none" w:sz="0" w:space="0" w:color="auto"/>
                  </w:divBdr>
                </w:div>
              </w:divsChild>
            </w:div>
            <w:div w:id="1697148441">
              <w:marLeft w:val="0"/>
              <w:marRight w:val="0"/>
              <w:marTop w:val="0"/>
              <w:marBottom w:val="0"/>
              <w:divBdr>
                <w:top w:val="none" w:sz="0" w:space="0" w:color="auto"/>
                <w:left w:val="none" w:sz="0" w:space="0" w:color="auto"/>
                <w:bottom w:val="none" w:sz="0" w:space="0" w:color="auto"/>
                <w:right w:val="none" w:sz="0" w:space="0" w:color="auto"/>
              </w:divBdr>
              <w:divsChild>
                <w:div w:id="1213082360">
                  <w:marLeft w:val="0"/>
                  <w:marRight w:val="0"/>
                  <w:marTop w:val="0"/>
                  <w:marBottom w:val="0"/>
                  <w:divBdr>
                    <w:top w:val="none" w:sz="0" w:space="0" w:color="auto"/>
                    <w:left w:val="none" w:sz="0" w:space="0" w:color="auto"/>
                    <w:bottom w:val="none" w:sz="0" w:space="0" w:color="auto"/>
                    <w:right w:val="none" w:sz="0" w:space="0" w:color="auto"/>
                  </w:divBdr>
                  <w:divsChild>
                    <w:div w:id="630552326">
                      <w:marLeft w:val="0"/>
                      <w:marRight w:val="0"/>
                      <w:marTop w:val="0"/>
                      <w:marBottom w:val="0"/>
                      <w:divBdr>
                        <w:top w:val="none" w:sz="0" w:space="0" w:color="auto"/>
                        <w:left w:val="none" w:sz="0" w:space="0" w:color="auto"/>
                        <w:bottom w:val="none" w:sz="0" w:space="0" w:color="auto"/>
                        <w:right w:val="none" w:sz="0" w:space="0" w:color="auto"/>
                      </w:divBdr>
                      <w:divsChild>
                        <w:div w:id="7830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3295">
      <w:bodyDiv w:val="1"/>
      <w:marLeft w:val="0"/>
      <w:marRight w:val="0"/>
      <w:marTop w:val="0"/>
      <w:marBottom w:val="0"/>
      <w:divBdr>
        <w:top w:val="none" w:sz="0" w:space="0" w:color="auto"/>
        <w:left w:val="none" w:sz="0" w:space="0" w:color="auto"/>
        <w:bottom w:val="none" w:sz="0" w:space="0" w:color="auto"/>
        <w:right w:val="none" w:sz="0" w:space="0" w:color="auto"/>
      </w:divBdr>
      <w:divsChild>
        <w:div w:id="924998110">
          <w:marLeft w:val="0"/>
          <w:marRight w:val="0"/>
          <w:marTop w:val="0"/>
          <w:marBottom w:val="0"/>
          <w:divBdr>
            <w:top w:val="none" w:sz="0" w:space="0" w:color="auto"/>
            <w:left w:val="none" w:sz="0" w:space="0" w:color="auto"/>
            <w:bottom w:val="none" w:sz="0" w:space="0" w:color="auto"/>
            <w:right w:val="none" w:sz="0" w:space="0" w:color="auto"/>
          </w:divBdr>
          <w:divsChild>
            <w:div w:id="836114820">
              <w:marLeft w:val="0"/>
              <w:marRight w:val="0"/>
              <w:marTop w:val="0"/>
              <w:marBottom w:val="0"/>
              <w:divBdr>
                <w:top w:val="none" w:sz="0" w:space="0" w:color="auto"/>
                <w:left w:val="none" w:sz="0" w:space="0" w:color="auto"/>
                <w:bottom w:val="none" w:sz="0" w:space="0" w:color="auto"/>
                <w:right w:val="none" w:sz="0" w:space="0" w:color="auto"/>
              </w:divBdr>
            </w:div>
            <w:div w:id="1620183235">
              <w:marLeft w:val="0"/>
              <w:marRight w:val="0"/>
              <w:marTop w:val="0"/>
              <w:marBottom w:val="0"/>
              <w:divBdr>
                <w:top w:val="none" w:sz="0" w:space="0" w:color="auto"/>
                <w:left w:val="none" w:sz="0" w:space="0" w:color="auto"/>
                <w:bottom w:val="none" w:sz="0" w:space="0" w:color="auto"/>
                <w:right w:val="none" w:sz="0" w:space="0" w:color="auto"/>
              </w:divBdr>
              <w:divsChild>
                <w:div w:id="1418748070">
                  <w:marLeft w:val="0"/>
                  <w:marRight w:val="0"/>
                  <w:marTop w:val="0"/>
                  <w:marBottom w:val="0"/>
                  <w:divBdr>
                    <w:top w:val="none" w:sz="0" w:space="0" w:color="auto"/>
                    <w:left w:val="none" w:sz="0" w:space="0" w:color="auto"/>
                    <w:bottom w:val="none" w:sz="0" w:space="0" w:color="auto"/>
                    <w:right w:val="none" w:sz="0" w:space="0" w:color="auto"/>
                  </w:divBdr>
                  <w:divsChild>
                    <w:div w:id="18963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7353">
              <w:marLeft w:val="0"/>
              <w:marRight w:val="0"/>
              <w:marTop w:val="0"/>
              <w:marBottom w:val="0"/>
              <w:divBdr>
                <w:top w:val="none" w:sz="0" w:space="0" w:color="auto"/>
                <w:left w:val="none" w:sz="0" w:space="0" w:color="auto"/>
                <w:bottom w:val="none" w:sz="0" w:space="0" w:color="auto"/>
                <w:right w:val="none" w:sz="0" w:space="0" w:color="auto"/>
              </w:divBdr>
              <w:divsChild>
                <w:div w:id="537813714">
                  <w:marLeft w:val="0"/>
                  <w:marRight w:val="0"/>
                  <w:marTop w:val="0"/>
                  <w:marBottom w:val="0"/>
                  <w:divBdr>
                    <w:top w:val="none" w:sz="0" w:space="0" w:color="auto"/>
                    <w:left w:val="none" w:sz="0" w:space="0" w:color="auto"/>
                    <w:bottom w:val="none" w:sz="0" w:space="0" w:color="auto"/>
                    <w:right w:val="none" w:sz="0" w:space="0" w:color="auto"/>
                  </w:divBdr>
                </w:div>
              </w:divsChild>
            </w:div>
            <w:div w:id="388386590">
              <w:marLeft w:val="0"/>
              <w:marRight w:val="0"/>
              <w:marTop w:val="0"/>
              <w:marBottom w:val="0"/>
              <w:divBdr>
                <w:top w:val="none" w:sz="0" w:space="0" w:color="auto"/>
                <w:left w:val="none" w:sz="0" w:space="0" w:color="auto"/>
                <w:bottom w:val="none" w:sz="0" w:space="0" w:color="auto"/>
                <w:right w:val="none" w:sz="0" w:space="0" w:color="auto"/>
              </w:divBdr>
              <w:divsChild>
                <w:div w:id="1693535371">
                  <w:marLeft w:val="0"/>
                  <w:marRight w:val="0"/>
                  <w:marTop w:val="0"/>
                  <w:marBottom w:val="0"/>
                  <w:divBdr>
                    <w:top w:val="none" w:sz="0" w:space="0" w:color="auto"/>
                    <w:left w:val="none" w:sz="0" w:space="0" w:color="auto"/>
                    <w:bottom w:val="none" w:sz="0" w:space="0" w:color="auto"/>
                    <w:right w:val="none" w:sz="0" w:space="0" w:color="auto"/>
                  </w:divBdr>
                  <w:divsChild>
                    <w:div w:id="10065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66293">
              <w:marLeft w:val="0"/>
              <w:marRight w:val="0"/>
              <w:marTop w:val="0"/>
              <w:marBottom w:val="0"/>
              <w:divBdr>
                <w:top w:val="none" w:sz="0" w:space="0" w:color="auto"/>
                <w:left w:val="none" w:sz="0" w:space="0" w:color="auto"/>
                <w:bottom w:val="none" w:sz="0" w:space="0" w:color="auto"/>
                <w:right w:val="none" w:sz="0" w:space="0" w:color="auto"/>
              </w:divBdr>
              <w:divsChild>
                <w:div w:id="13008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35573">
          <w:marLeft w:val="0"/>
          <w:marRight w:val="0"/>
          <w:marTop w:val="0"/>
          <w:marBottom w:val="0"/>
          <w:divBdr>
            <w:top w:val="none" w:sz="0" w:space="0" w:color="auto"/>
            <w:left w:val="none" w:sz="0" w:space="0" w:color="auto"/>
            <w:bottom w:val="none" w:sz="0" w:space="0" w:color="auto"/>
            <w:right w:val="none" w:sz="0" w:space="0" w:color="auto"/>
          </w:divBdr>
          <w:divsChild>
            <w:div w:id="817309732">
              <w:marLeft w:val="0"/>
              <w:marRight w:val="0"/>
              <w:marTop w:val="0"/>
              <w:marBottom w:val="0"/>
              <w:divBdr>
                <w:top w:val="none" w:sz="0" w:space="0" w:color="auto"/>
                <w:left w:val="none" w:sz="0" w:space="0" w:color="auto"/>
                <w:bottom w:val="none" w:sz="0" w:space="0" w:color="auto"/>
                <w:right w:val="none" w:sz="0" w:space="0" w:color="auto"/>
              </w:divBdr>
            </w:div>
            <w:div w:id="795442401">
              <w:marLeft w:val="0"/>
              <w:marRight w:val="0"/>
              <w:marTop w:val="0"/>
              <w:marBottom w:val="0"/>
              <w:divBdr>
                <w:top w:val="none" w:sz="0" w:space="0" w:color="auto"/>
                <w:left w:val="none" w:sz="0" w:space="0" w:color="auto"/>
                <w:bottom w:val="none" w:sz="0" w:space="0" w:color="auto"/>
                <w:right w:val="none" w:sz="0" w:space="0" w:color="auto"/>
              </w:divBdr>
              <w:divsChild>
                <w:div w:id="924151103">
                  <w:marLeft w:val="0"/>
                  <w:marRight w:val="0"/>
                  <w:marTop w:val="0"/>
                  <w:marBottom w:val="0"/>
                  <w:divBdr>
                    <w:top w:val="none" w:sz="0" w:space="0" w:color="auto"/>
                    <w:left w:val="none" w:sz="0" w:space="0" w:color="auto"/>
                    <w:bottom w:val="none" w:sz="0" w:space="0" w:color="auto"/>
                    <w:right w:val="none" w:sz="0" w:space="0" w:color="auto"/>
                  </w:divBdr>
                  <w:divsChild>
                    <w:div w:id="20850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5835">
              <w:marLeft w:val="0"/>
              <w:marRight w:val="0"/>
              <w:marTop w:val="0"/>
              <w:marBottom w:val="0"/>
              <w:divBdr>
                <w:top w:val="none" w:sz="0" w:space="0" w:color="auto"/>
                <w:left w:val="none" w:sz="0" w:space="0" w:color="auto"/>
                <w:bottom w:val="none" w:sz="0" w:space="0" w:color="auto"/>
                <w:right w:val="none" w:sz="0" w:space="0" w:color="auto"/>
              </w:divBdr>
              <w:divsChild>
                <w:div w:id="1914851209">
                  <w:marLeft w:val="0"/>
                  <w:marRight w:val="0"/>
                  <w:marTop w:val="0"/>
                  <w:marBottom w:val="0"/>
                  <w:divBdr>
                    <w:top w:val="none" w:sz="0" w:space="0" w:color="auto"/>
                    <w:left w:val="none" w:sz="0" w:space="0" w:color="auto"/>
                    <w:bottom w:val="none" w:sz="0" w:space="0" w:color="auto"/>
                    <w:right w:val="none" w:sz="0" w:space="0" w:color="auto"/>
                  </w:divBdr>
                </w:div>
              </w:divsChild>
            </w:div>
            <w:div w:id="734402651">
              <w:marLeft w:val="0"/>
              <w:marRight w:val="0"/>
              <w:marTop w:val="0"/>
              <w:marBottom w:val="0"/>
              <w:divBdr>
                <w:top w:val="none" w:sz="0" w:space="0" w:color="auto"/>
                <w:left w:val="none" w:sz="0" w:space="0" w:color="auto"/>
                <w:bottom w:val="none" w:sz="0" w:space="0" w:color="auto"/>
                <w:right w:val="none" w:sz="0" w:space="0" w:color="auto"/>
              </w:divBdr>
              <w:divsChild>
                <w:div w:id="244145169">
                  <w:marLeft w:val="0"/>
                  <w:marRight w:val="0"/>
                  <w:marTop w:val="0"/>
                  <w:marBottom w:val="0"/>
                  <w:divBdr>
                    <w:top w:val="none" w:sz="0" w:space="0" w:color="auto"/>
                    <w:left w:val="none" w:sz="0" w:space="0" w:color="auto"/>
                    <w:bottom w:val="none" w:sz="0" w:space="0" w:color="auto"/>
                    <w:right w:val="none" w:sz="0" w:space="0" w:color="auto"/>
                  </w:divBdr>
                  <w:divsChild>
                    <w:div w:id="7947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161">
              <w:marLeft w:val="0"/>
              <w:marRight w:val="0"/>
              <w:marTop w:val="0"/>
              <w:marBottom w:val="0"/>
              <w:divBdr>
                <w:top w:val="none" w:sz="0" w:space="0" w:color="auto"/>
                <w:left w:val="none" w:sz="0" w:space="0" w:color="auto"/>
                <w:bottom w:val="none" w:sz="0" w:space="0" w:color="auto"/>
                <w:right w:val="none" w:sz="0" w:space="0" w:color="auto"/>
              </w:divBdr>
              <w:divsChild>
                <w:div w:id="14614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607</Words>
  <Characters>3645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Grzybowska</dc:creator>
  <cp:keywords/>
  <dc:description/>
  <cp:lastModifiedBy>Anna Grzybowska</cp:lastModifiedBy>
  <cp:revision>3</cp:revision>
  <dcterms:created xsi:type="dcterms:W3CDTF">2013-11-11T09:54:00Z</dcterms:created>
  <dcterms:modified xsi:type="dcterms:W3CDTF">2013-11-11T17:25:00Z</dcterms:modified>
</cp:coreProperties>
</file>